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7C61" w14:textId="77777777" w:rsidR="000B7F71" w:rsidRDefault="00AD55B1" w:rsidP="00AD55B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к протоколу</w:t>
      </w:r>
      <w:r w:rsidR="000B7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F71" w:rsidRPr="000B7F71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экспертной комиссии по закупке </w:t>
      </w:r>
    </w:p>
    <w:p w14:paraId="02FE6848" w14:textId="77777777" w:rsidR="000B7F71" w:rsidRDefault="000B7F71" w:rsidP="00AD55B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7F71">
        <w:rPr>
          <w:rFonts w:ascii="Times New Roman" w:hAnsi="Times New Roman" w:cs="Times New Roman"/>
          <w:b/>
          <w:bCs/>
          <w:sz w:val="24"/>
          <w:szCs w:val="24"/>
        </w:rPr>
        <w:t xml:space="preserve">услуг юридических консультационных для проекта «Строительство первого интегрированного </w:t>
      </w:r>
    </w:p>
    <w:p w14:paraId="180C2AF7" w14:textId="35045A06" w:rsidR="00AD55B1" w:rsidRDefault="000B7F71" w:rsidP="00AD55B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7F71">
        <w:rPr>
          <w:rFonts w:ascii="Times New Roman" w:hAnsi="Times New Roman" w:cs="Times New Roman"/>
          <w:b/>
          <w:bCs/>
          <w:sz w:val="24"/>
          <w:szCs w:val="24"/>
        </w:rPr>
        <w:t>газохимического комплекса в Атырауской области. Вторая фаза. (Строительство газосепарационного комплекса)»</w:t>
      </w:r>
      <w:r w:rsidR="00AD5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80E50C" w14:textId="77777777" w:rsidR="00AD55B1" w:rsidRDefault="00AD55B1" w:rsidP="00705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2FE04" w14:textId="77777777" w:rsidR="000B7F71" w:rsidRDefault="000B7F71" w:rsidP="00705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2A346" w14:textId="25D90426" w:rsidR="00177E94" w:rsidRPr="00177E94" w:rsidRDefault="00BB4AB6" w:rsidP="00705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Предквали</w:t>
      </w:r>
      <w:r w:rsidR="00B650E7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икационные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160B9D">
        <w:rPr>
          <w:rFonts w:ascii="Times New Roman" w:hAnsi="Times New Roman" w:cs="Times New Roman"/>
          <w:b/>
          <w:bCs/>
          <w:sz w:val="24"/>
          <w:szCs w:val="24"/>
        </w:rPr>
        <w:t xml:space="preserve">ритерии </w:t>
      </w:r>
      <w:bookmarkStart w:id="0" w:name="_Hlk134980586"/>
      <w:r w:rsidR="004F6224" w:rsidRPr="00986D49">
        <w:rPr>
          <w:rFonts w:ascii="Times New Roman" w:hAnsi="Times New Roman" w:cs="Times New Roman"/>
          <w:b/>
          <w:bCs/>
          <w:sz w:val="24"/>
          <w:szCs w:val="24"/>
        </w:rPr>
        <w:t>к потенциальн</w:t>
      </w:r>
      <w:r w:rsidR="00177E94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4F6224" w:rsidRPr="00986D49">
        <w:rPr>
          <w:rFonts w:ascii="Times New Roman" w:hAnsi="Times New Roman" w:cs="Times New Roman"/>
          <w:b/>
          <w:bCs/>
          <w:sz w:val="24"/>
          <w:szCs w:val="24"/>
        </w:rPr>
        <w:t>м поставщик</w:t>
      </w:r>
      <w:r w:rsidR="00177E94">
        <w:rPr>
          <w:rFonts w:ascii="Times New Roman" w:hAnsi="Times New Roman" w:cs="Times New Roman"/>
          <w:b/>
          <w:bCs/>
          <w:sz w:val="24"/>
          <w:szCs w:val="24"/>
        </w:rPr>
        <w:t xml:space="preserve">ам </w:t>
      </w:r>
      <w:r w:rsidR="00177E94" w:rsidRPr="00177E94">
        <w:rPr>
          <w:rFonts w:ascii="Times New Roman" w:hAnsi="Times New Roman" w:cs="Times New Roman"/>
          <w:b/>
          <w:bCs/>
          <w:sz w:val="24"/>
          <w:szCs w:val="24"/>
        </w:rPr>
        <w:t xml:space="preserve">по закупке услуг  </w:t>
      </w:r>
    </w:p>
    <w:p w14:paraId="632DDC65" w14:textId="6DBE82A7" w:rsidR="004F6224" w:rsidRPr="00986D49" w:rsidRDefault="00177E94" w:rsidP="00177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7E94">
        <w:rPr>
          <w:rFonts w:ascii="Times New Roman" w:hAnsi="Times New Roman" w:cs="Times New Roman"/>
          <w:b/>
          <w:bCs/>
          <w:sz w:val="24"/>
          <w:szCs w:val="24"/>
        </w:rPr>
        <w:t>юридических консультационных</w:t>
      </w:r>
      <w:r w:rsidR="004F6224" w:rsidRPr="00986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5D205EEA" w14:textId="77777777" w:rsidR="004F6224" w:rsidRPr="00986D49" w:rsidRDefault="004F6224" w:rsidP="004F62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3"/>
        <w:gridCol w:w="1931"/>
        <w:gridCol w:w="7727"/>
        <w:gridCol w:w="5151"/>
      </w:tblGrid>
      <w:tr w:rsidR="00C76768" w:rsidRPr="00986D49" w14:paraId="662598EE" w14:textId="77777777" w:rsidTr="003E510F">
        <w:trPr>
          <w:trHeight w:val="275"/>
        </w:trPr>
        <w:tc>
          <w:tcPr>
            <w:tcW w:w="643" w:type="dxa"/>
          </w:tcPr>
          <w:p w14:paraId="3DE61E2F" w14:textId="77777777" w:rsidR="00C76768" w:rsidRPr="00986D49" w:rsidRDefault="00C76768" w:rsidP="00886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14:paraId="4020CF7C" w14:textId="5E13F2A1" w:rsidR="00C76768" w:rsidRPr="00FD3EA2" w:rsidRDefault="000177F9" w:rsidP="00017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76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ритерий</w:t>
            </w:r>
          </w:p>
        </w:tc>
        <w:tc>
          <w:tcPr>
            <w:tcW w:w="7727" w:type="dxa"/>
          </w:tcPr>
          <w:p w14:paraId="45C49CCA" w14:textId="41A8CEDF" w:rsidR="00C76768" w:rsidRPr="00371C69" w:rsidRDefault="00C76768" w:rsidP="00886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Требование </w:t>
            </w:r>
          </w:p>
        </w:tc>
        <w:tc>
          <w:tcPr>
            <w:tcW w:w="5151" w:type="dxa"/>
          </w:tcPr>
          <w:p w14:paraId="1810819A" w14:textId="7D923C59" w:rsidR="00C76768" w:rsidRPr="00371C69" w:rsidRDefault="00C76768" w:rsidP="00886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1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Подтверждающий документ</w:t>
            </w:r>
          </w:p>
        </w:tc>
      </w:tr>
      <w:tr w:rsidR="00A146E0" w:rsidRPr="00986D49" w14:paraId="7F12ADF3" w14:textId="77777777" w:rsidTr="00ED4FD7">
        <w:trPr>
          <w:trHeight w:val="1779"/>
        </w:trPr>
        <w:tc>
          <w:tcPr>
            <w:tcW w:w="643" w:type="dxa"/>
          </w:tcPr>
          <w:p w14:paraId="4B68C285" w14:textId="39956C84" w:rsidR="00A146E0" w:rsidRPr="00C93DCB" w:rsidRDefault="00A146E0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1A9A21E0" w14:textId="5B46FF2F" w:rsidR="00A146E0" w:rsidRPr="00877526" w:rsidRDefault="00A146E0" w:rsidP="00495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775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</w:p>
          <w:p w14:paraId="135C07D6" w14:textId="77777777" w:rsidR="00A146E0" w:rsidRDefault="00A146E0" w:rsidP="0070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60F8" w14:textId="77777777" w:rsidR="00A146E0" w:rsidRDefault="00A146E0" w:rsidP="0070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C49A" w14:textId="77777777" w:rsidR="00A146E0" w:rsidRDefault="00A146E0" w:rsidP="0070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CBCF" w14:textId="09469789" w:rsidR="00A146E0" w:rsidRPr="00986D49" w:rsidRDefault="00A146E0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auto"/>
          </w:tcPr>
          <w:p w14:paraId="4449AEE1" w14:textId="615E6B26" w:rsidR="00A146E0" w:rsidRPr="007F7D96" w:rsidRDefault="00A146E0" w:rsidP="00A2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команды, состоящей из не менее двух партнеров, четырех старших </w:t>
            </w:r>
            <w:proofErr w:type="spellStart"/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ассошиэйтов</w:t>
            </w:r>
            <w:proofErr w:type="spellEnd"/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(старших юристов) и четырех </w:t>
            </w:r>
            <w:proofErr w:type="spellStart"/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ассошиэйтов</w:t>
            </w:r>
            <w:proofErr w:type="spellEnd"/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(юристов) с опытом в области правового консультирования или правового сопровождения </w:t>
            </w:r>
            <w:r w:rsidRPr="00371C69">
              <w:rPr>
                <w:rFonts w:ascii="Times New Roman" w:hAnsi="Times New Roman" w:cs="Times New Roman"/>
                <w:sz w:val="24"/>
                <w:szCs w:val="24"/>
              </w:rPr>
              <w:t>нефтегазовых/</w:t>
            </w:r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нефтегазохимических или энергетических проектов, в том числе квалифицированных по английскому праву и казахстанскому праву.</w:t>
            </w:r>
          </w:p>
        </w:tc>
        <w:tc>
          <w:tcPr>
            <w:tcW w:w="5151" w:type="dxa"/>
            <w:shd w:val="clear" w:color="auto" w:fill="auto"/>
          </w:tcPr>
          <w:p w14:paraId="2AD28571" w14:textId="1EF8BDE9" w:rsidR="00A146E0" w:rsidRPr="00893654" w:rsidRDefault="00893654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Информация в п</w:t>
            </w:r>
            <w:r w:rsidR="00A146E0" w:rsidRPr="0039236F">
              <w:rPr>
                <w:rFonts w:ascii="Times New Roman" w:hAnsi="Times New Roman" w:cs="Times New Roman"/>
                <w:sz w:val="24"/>
                <w:szCs w:val="24"/>
              </w:rPr>
              <w:t>исьм</w:t>
            </w: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46E0" w:rsidRPr="0039236F">
              <w:rPr>
                <w:rFonts w:ascii="Times New Roman" w:hAnsi="Times New Roman" w:cs="Times New Roman"/>
                <w:sz w:val="24"/>
                <w:szCs w:val="24"/>
              </w:rPr>
              <w:t>-подтверждени</w:t>
            </w: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6E0" w:rsidRPr="0039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4E2C6" w14:textId="77777777" w:rsidR="00570874" w:rsidRDefault="00570874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73CD" w14:textId="479A5462" w:rsidR="00570874" w:rsidRPr="00CA72BA" w:rsidRDefault="00570874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DE" w:rsidRPr="00986D49" w14:paraId="6DE7DD97" w14:textId="77777777" w:rsidTr="0039236F">
        <w:trPr>
          <w:trHeight w:val="804"/>
        </w:trPr>
        <w:tc>
          <w:tcPr>
            <w:tcW w:w="643" w:type="dxa"/>
            <w:vMerge w:val="restart"/>
          </w:tcPr>
          <w:p w14:paraId="54266FC7" w14:textId="3470D939" w:rsidR="004E2ADE" w:rsidRPr="00C93DCB" w:rsidRDefault="004E2ADE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14:paraId="619AF9A9" w14:textId="63CFD5A9" w:rsidR="004E2ADE" w:rsidRPr="0000702C" w:rsidRDefault="004E2ADE" w:rsidP="00FA4244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</w:t>
            </w:r>
            <w:r w:rsidR="00C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7727" w:type="dxa"/>
            <w:shd w:val="clear" w:color="auto" w:fill="auto"/>
          </w:tcPr>
          <w:p w14:paraId="1168B678" w14:textId="42535457" w:rsidR="004E2ADE" w:rsidRPr="0062643C" w:rsidRDefault="00BA16DD" w:rsidP="00FA4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Являться </w:t>
            </w:r>
            <w:r w:rsidR="0057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юридической фирмой,</w:t>
            </w:r>
            <w:r w:rsidR="0041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оказываемой</w:t>
            </w:r>
            <w:r w:rsidR="004E2ADE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</w:t>
            </w:r>
            <w:r w:rsidR="0041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E2ADE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</w:t>
            </w:r>
            <w:r w:rsidR="0041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4E2ADE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41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2ADE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4E2ADE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 лет</w:t>
            </w:r>
            <w:r w:rsidR="00D5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shd w:val="clear" w:color="auto" w:fill="auto"/>
          </w:tcPr>
          <w:p w14:paraId="563AD6F6" w14:textId="77777777" w:rsidR="0039236F" w:rsidRPr="00893654" w:rsidRDefault="0039236F" w:rsidP="003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Информация в письме-подтверждении.</w:t>
            </w:r>
          </w:p>
          <w:p w14:paraId="7561059D" w14:textId="75158922" w:rsidR="00D7297B" w:rsidRPr="00371C69" w:rsidRDefault="00D7297B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BA" w:rsidRPr="00986D49" w14:paraId="0E3350B4" w14:textId="77777777" w:rsidTr="0039236F">
        <w:trPr>
          <w:trHeight w:val="1269"/>
        </w:trPr>
        <w:tc>
          <w:tcPr>
            <w:tcW w:w="643" w:type="dxa"/>
            <w:vMerge/>
          </w:tcPr>
          <w:p w14:paraId="030C1053" w14:textId="63877E26" w:rsidR="00CA72BA" w:rsidRPr="00C93DCB" w:rsidRDefault="00CA72BA" w:rsidP="00C9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00DAFF65" w14:textId="5ADF6FED" w:rsidR="00CA72BA" w:rsidRPr="0039783C" w:rsidRDefault="00CA72BA" w:rsidP="00FA4244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7" w:type="dxa"/>
            <w:shd w:val="clear" w:color="auto" w:fill="auto"/>
          </w:tcPr>
          <w:p w14:paraId="6C8484DB" w14:textId="026434BF" w:rsidR="00CA72BA" w:rsidRPr="00EC4B8B" w:rsidRDefault="00CA72BA" w:rsidP="00FA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участие в реализации </w:t>
            </w:r>
            <w:r w:rsidRPr="00371C69">
              <w:rPr>
                <w:rFonts w:ascii="Times New Roman" w:hAnsi="Times New Roman" w:cs="Times New Roman"/>
                <w:sz w:val="24"/>
                <w:szCs w:val="24"/>
              </w:rPr>
              <w:t>нефтегазовых/</w:t>
            </w:r>
            <w:r w:rsidRPr="003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нефтегазохимических проектов</w:t>
            </w: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стороне спонсоров (акционеров) </w:t>
            </w:r>
            <w:r w:rsidR="00AD55B1" w:rsidRPr="00AD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желательно схожих </w:t>
            </w: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проектом </w:t>
            </w:r>
            <w:r w:rsidRPr="005B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газосепарационного комплекса</w:t>
            </w:r>
            <w:r w:rsidRPr="005B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shd w:val="clear" w:color="auto" w:fill="auto"/>
          </w:tcPr>
          <w:p w14:paraId="643B1AED" w14:textId="77777777" w:rsidR="0039236F" w:rsidRPr="00893654" w:rsidRDefault="0039236F" w:rsidP="003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Информация в письме-подтверждении.</w:t>
            </w:r>
          </w:p>
          <w:p w14:paraId="6906651C" w14:textId="5D10AFF4" w:rsidR="00E235B4" w:rsidRPr="00046FE9" w:rsidRDefault="00E235B4" w:rsidP="00112A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419A" w:rsidRPr="00986D49" w14:paraId="3C312880" w14:textId="77777777" w:rsidTr="0039236F">
        <w:trPr>
          <w:trHeight w:val="1840"/>
        </w:trPr>
        <w:tc>
          <w:tcPr>
            <w:tcW w:w="643" w:type="dxa"/>
          </w:tcPr>
          <w:p w14:paraId="1C81815D" w14:textId="71030DBB" w:rsidR="0026419A" w:rsidRPr="00C93DCB" w:rsidRDefault="0026419A" w:rsidP="002641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F4C9B16" w14:textId="2C8A35D5" w:rsidR="0026419A" w:rsidRPr="001B219B" w:rsidRDefault="0026419A" w:rsidP="0026419A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Рейтинги </w:t>
            </w:r>
          </w:p>
        </w:tc>
        <w:tc>
          <w:tcPr>
            <w:tcW w:w="7727" w:type="dxa"/>
            <w:shd w:val="clear" w:color="auto" w:fill="auto"/>
          </w:tcPr>
          <w:p w14:paraId="6E16451E" w14:textId="77777777" w:rsidR="0026419A" w:rsidRPr="007F7D96" w:rsidRDefault="0026419A" w:rsidP="00264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потенциального поставщика действующего рейтинга (рэнкинга) в справочнике Legal 500 и (или) </w:t>
            </w:r>
            <w:proofErr w:type="spellStart"/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Chambers</w:t>
            </w:r>
            <w:proofErr w:type="spellEnd"/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Partners, либо в аналогичных мировых рейтингах.</w:t>
            </w:r>
          </w:p>
          <w:p w14:paraId="28E66DB7" w14:textId="520DE585" w:rsidR="0026419A" w:rsidRPr="00371C69" w:rsidRDefault="008D0F97" w:rsidP="00264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если потенциальным поставщиком будет выступать консорциум, данное требование будет распространяться на всех участников такого консорциума.</w:t>
            </w:r>
          </w:p>
        </w:tc>
        <w:tc>
          <w:tcPr>
            <w:tcW w:w="5151" w:type="dxa"/>
            <w:shd w:val="clear" w:color="auto" w:fill="auto"/>
          </w:tcPr>
          <w:p w14:paraId="5F480E7C" w14:textId="454E3B05" w:rsidR="00D77E0C" w:rsidRPr="0039236F" w:rsidRDefault="0039236F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Информация в письме-подтверждении.</w:t>
            </w:r>
            <w:r w:rsidR="00D77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6419A" w:rsidRPr="00986D49" w14:paraId="5BBF9D58" w14:textId="77777777" w:rsidTr="003E510F">
        <w:trPr>
          <w:trHeight w:val="747"/>
        </w:trPr>
        <w:tc>
          <w:tcPr>
            <w:tcW w:w="643" w:type="dxa"/>
          </w:tcPr>
          <w:p w14:paraId="0483F4AE" w14:textId="6C16211C" w:rsidR="0026419A" w:rsidRPr="00C93DCB" w:rsidRDefault="0026419A" w:rsidP="002641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54E5EB2" w14:textId="03DB0D58" w:rsidR="0026419A" w:rsidRPr="001B219B" w:rsidRDefault="0026419A" w:rsidP="0026419A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Страхование </w:t>
            </w:r>
          </w:p>
        </w:tc>
        <w:tc>
          <w:tcPr>
            <w:tcW w:w="7727" w:type="dxa"/>
            <w:shd w:val="clear" w:color="auto" w:fill="auto"/>
          </w:tcPr>
          <w:p w14:paraId="3A93C84D" w14:textId="4738CC0C" w:rsidR="0026419A" w:rsidRPr="00254594" w:rsidRDefault="00687E1A" w:rsidP="00264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54594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</w:t>
            </w:r>
            <w:r w:rsidR="00254594" w:rsidRPr="00371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страхования, </w:t>
            </w:r>
            <w:r w:rsidR="00254594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покрывающего профессиональную ответственность консультанта</w:t>
            </w:r>
            <w:r w:rsidR="0025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shd w:val="clear" w:color="auto" w:fill="auto"/>
          </w:tcPr>
          <w:p w14:paraId="13A5EC57" w14:textId="0BE608EC" w:rsidR="003A15B4" w:rsidRPr="0039236F" w:rsidRDefault="0039236F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Информация в письме-подтверждении.</w:t>
            </w:r>
          </w:p>
        </w:tc>
      </w:tr>
      <w:tr w:rsidR="0026419A" w:rsidRPr="00986D49" w14:paraId="3F8F75A3" w14:textId="77777777" w:rsidTr="0039236F">
        <w:trPr>
          <w:trHeight w:val="928"/>
        </w:trPr>
        <w:tc>
          <w:tcPr>
            <w:tcW w:w="643" w:type="dxa"/>
          </w:tcPr>
          <w:p w14:paraId="497DD0BA" w14:textId="04D0A98F" w:rsidR="0026419A" w:rsidRPr="00C93DCB" w:rsidRDefault="0026419A" w:rsidP="002641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7ABD4A9B" w14:textId="5F60A5FB" w:rsidR="0026419A" w:rsidRPr="001B219B" w:rsidRDefault="0026419A" w:rsidP="0026419A">
            <w:pPr>
              <w:pStyle w:val="a4"/>
              <w:shd w:val="clear" w:color="auto" w:fill="FFFFFF"/>
              <w:ind w:left="0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Конфликт интересов </w:t>
            </w:r>
          </w:p>
        </w:tc>
        <w:tc>
          <w:tcPr>
            <w:tcW w:w="7727" w:type="dxa"/>
            <w:shd w:val="clear" w:color="auto" w:fill="auto"/>
          </w:tcPr>
          <w:p w14:paraId="4AE410BF" w14:textId="31FC962D" w:rsidR="0026419A" w:rsidRPr="00371C69" w:rsidRDefault="0026419A" w:rsidP="00264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конфликта интересов в консультировании группы </w:t>
            </w:r>
            <w:r w:rsidR="002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НК «КазМунайГаз» во взаимоотношениях</w:t>
            </w:r>
            <w:r w:rsidR="002E150F"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37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«Тенгизшевройл» и его акционеров.</w:t>
            </w:r>
          </w:p>
        </w:tc>
        <w:tc>
          <w:tcPr>
            <w:tcW w:w="5151" w:type="dxa"/>
            <w:shd w:val="clear" w:color="auto" w:fill="auto"/>
          </w:tcPr>
          <w:p w14:paraId="44E8D896" w14:textId="26D6F407" w:rsidR="0026419A" w:rsidRPr="00371C69" w:rsidRDefault="0039236F" w:rsidP="00D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F">
              <w:rPr>
                <w:rFonts w:ascii="Times New Roman" w:hAnsi="Times New Roman" w:cs="Times New Roman"/>
                <w:sz w:val="24"/>
                <w:szCs w:val="24"/>
              </w:rPr>
              <w:t>Информация в письме-подтверждении.</w:t>
            </w:r>
          </w:p>
        </w:tc>
      </w:tr>
    </w:tbl>
    <w:p w14:paraId="08698388" w14:textId="28898CD2" w:rsidR="00C020FE" w:rsidRPr="00AC0D8A" w:rsidRDefault="00C020FE" w:rsidP="00AE117F"/>
    <w:sectPr w:rsidR="00C020FE" w:rsidRPr="00AC0D8A" w:rsidSect="00ED4FD7">
      <w:pgSz w:w="16838" w:h="11906" w:orient="landscape" w:code="9"/>
      <w:pgMar w:top="851" w:right="567" w:bottom="851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C72"/>
    <w:multiLevelType w:val="hybridMultilevel"/>
    <w:tmpl w:val="903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644"/>
    <w:multiLevelType w:val="hybridMultilevel"/>
    <w:tmpl w:val="25CED60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2F2A85"/>
    <w:multiLevelType w:val="hybridMultilevel"/>
    <w:tmpl w:val="F67C7A12"/>
    <w:lvl w:ilvl="0" w:tplc="C6DEEDCE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1992">
    <w:abstractNumId w:val="0"/>
  </w:num>
  <w:num w:numId="2" w16cid:durableId="298340890">
    <w:abstractNumId w:val="2"/>
  </w:num>
  <w:num w:numId="3" w16cid:durableId="146519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24"/>
    <w:rsid w:val="00005FBA"/>
    <w:rsid w:val="0000702C"/>
    <w:rsid w:val="000162CC"/>
    <w:rsid w:val="000177F9"/>
    <w:rsid w:val="0003388C"/>
    <w:rsid w:val="00046FE9"/>
    <w:rsid w:val="0005595B"/>
    <w:rsid w:val="0006272A"/>
    <w:rsid w:val="000628F9"/>
    <w:rsid w:val="00070194"/>
    <w:rsid w:val="00071420"/>
    <w:rsid w:val="0007207B"/>
    <w:rsid w:val="000723D0"/>
    <w:rsid w:val="000744C8"/>
    <w:rsid w:val="000821D5"/>
    <w:rsid w:val="00085672"/>
    <w:rsid w:val="000A436C"/>
    <w:rsid w:val="000A5F90"/>
    <w:rsid w:val="000A66BD"/>
    <w:rsid w:val="000B2A2F"/>
    <w:rsid w:val="000B31A1"/>
    <w:rsid w:val="000B61CB"/>
    <w:rsid w:val="000B7F71"/>
    <w:rsid w:val="000C09E6"/>
    <w:rsid w:val="000D3CAE"/>
    <w:rsid w:val="000E07EB"/>
    <w:rsid w:val="00112A65"/>
    <w:rsid w:val="00121019"/>
    <w:rsid w:val="00147FEB"/>
    <w:rsid w:val="00160B9D"/>
    <w:rsid w:val="00177E94"/>
    <w:rsid w:val="0019602A"/>
    <w:rsid w:val="00196244"/>
    <w:rsid w:val="00196919"/>
    <w:rsid w:val="0019720D"/>
    <w:rsid w:val="00197923"/>
    <w:rsid w:val="001A550F"/>
    <w:rsid w:val="001B219B"/>
    <w:rsid w:val="001C43ED"/>
    <w:rsid w:val="001C66C3"/>
    <w:rsid w:val="001D00AB"/>
    <w:rsid w:val="001D4100"/>
    <w:rsid w:val="001E060F"/>
    <w:rsid w:val="001E2168"/>
    <w:rsid w:val="001E3462"/>
    <w:rsid w:val="001E3A96"/>
    <w:rsid w:val="001F32E5"/>
    <w:rsid w:val="001F583A"/>
    <w:rsid w:val="001F6101"/>
    <w:rsid w:val="00204FFD"/>
    <w:rsid w:val="00211179"/>
    <w:rsid w:val="0022174F"/>
    <w:rsid w:val="00232B7D"/>
    <w:rsid w:val="00236912"/>
    <w:rsid w:val="00254594"/>
    <w:rsid w:val="00255D27"/>
    <w:rsid w:val="002602FF"/>
    <w:rsid w:val="0026419A"/>
    <w:rsid w:val="00281D17"/>
    <w:rsid w:val="002826D6"/>
    <w:rsid w:val="0028702D"/>
    <w:rsid w:val="002949C7"/>
    <w:rsid w:val="002A5954"/>
    <w:rsid w:val="002B1ACF"/>
    <w:rsid w:val="002C22C9"/>
    <w:rsid w:val="002C3B6D"/>
    <w:rsid w:val="002C3BD2"/>
    <w:rsid w:val="002D3A64"/>
    <w:rsid w:val="002E0DE9"/>
    <w:rsid w:val="002E109C"/>
    <w:rsid w:val="002E150F"/>
    <w:rsid w:val="002F6BEC"/>
    <w:rsid w:val="0031385E"/>
    <w:rsid w:val="00316299"/>
    <w:rsid w:val="003169D0"/>
    <w:rsid w:val="00322275"/>
    <w:rsid w:val="00327278"/>
    <w:rsid w:val="00327F0C"/>
    <w:rsid w:val="003307DB"/>
    <w:rsid w:val="00334192"/>
    <w:rsid w:val="00341234"/>
    <w:rsid w:val="003420F8"/>
    <w:rsid w:val="003453C8"/>
    <w:rsid w:val="00357202"/>
    <w:rsid w:val="00360933"/>
    <w:rsid w:val="003667C3"/>
    <w:rsid w:val="00371C69"/>
    <w:rsid w:val="00380304"/>
    <w:rsid w:val="0039236F"/>
    <w:rsid w:val="0039602F"/>
    <w:rsid w:val="0039783C"/>
    <w:rsid w:val="003A15B4"/>
    <w:rsid w:val="003A208D"/>
    <w:rsid w:val="003B19F7"/>
    <w:rsid w:val="003B4D82"/>
    <w:rsid w:val="003C0E88"/>
    <w:rsid w:val="003D6AE1"/>
    <w:rsid w:val="003E2C1A"/>
    <w:rsid w:val="003E41C7"/>
    <w:rsid w:val="003E510F"/>
    <w:rsid w:val="00417054"/>
    <w:rsid w:val="00425E8A"/>
    <w:rsid w:val="004274F4"/>
    <w:rsid w:val="00437BDF"/>
    <w:rsid w:val="00450413"/>
    <w:rsid w:val="004654E8"/>
    <w:rsid w:val="00487C5F"/>
    <w:rsid w:val="004917EB"/>
    <w:rsid w:val="004942BE"/>
    <w:rsid w:val="00495423"/>
    <w:rsid w:val="004A7DC7"/>
    <w:rsid w:val="004B36EF"/>
    <w:rsid w:val="004B634D"/>
    <w:rsid w:val="004D1B99"/>
    <w:rsid w:val="004D27BB"/>
    <w:rsid w:val="004E0096"/>
    <w:rsid w:val="004E2ADE"/>
    <w:rsid w:val="004F013D"/>
    <w:rsid w:val="004F4E87"/>
    <w:rsid w:val="004F6224"/>
    <w:rsid w:val="004F7D4D"/>
    <w:rsid w:val="00524D48"/>
    <w:rsid w:val="00536731"/>
    <w:rsid w:val="00536FB8"/>
    <w:rsid w:val="00556330"/>
    <w:rsid w:val="00562E78"/>
    <w:rsid w:val="005673B8"/>
    <w:rsid w:val="00570874"/>
    <w:rsid w:val="00576E86"/>
    <w:rsid w:val="00595197"/>
    <w:rsid w:val="00595A1F"/>
    <w:rsid w:val="005A1529"/>
    <w:rsid w:val="005B0E7F"/>
    <w:rsid w:val="005B2B4F"/>
    <w:rsid w:val="005B2E00"/>
    <w:rsid w:val="005C6D05"/>
    <w:rsid w:val="005D6537"/>
    <w:rsid w:val="005D67B9"/>
    <w:rsid w:val="005E6D43"/>
    <w:rsid w:val="005F0504"/>
    <w:rsid w:val="005F47FD"/>
    <w:rsid w:val="00610920"/>
    <w:rsid w:val="00615FCC"/>
    <w:rsid w:val="00617E77"/>
    <w:rsid w:val="00617FE6"/>
    <w:rsid w:val="0062643C"/>
    <w:rsid w:val="00632EF7"/>
    <w:rsid w:val="00645086"/>
    <w:rsid w:val="00654F7C"/>
    <w:rsid w:val="00663B9C"/>
    <w:rsid w:val="00673607"/>
    <w:rsid w:val="0067608C"/>
    <w:rsid w:val="006760AB"/>
    <w:rsid w:val="00682C73"/>
    <w:rsid w:val="00687E1A"/>
    <w:rsid w:val="00697B86"/>
    <w:rsid w:val="006A56C0"/>
    <w:rsid w:val="006B1B4A"/>
    <w:rsid w:val="006C4E2D"/>
    <w:rsid w:val="006C6E2F"/>
    <w:rsid w:val="006E03C6"/>
    <w:rsid w:val="006F0EEB"/>
    <w:rsid w:val="006F437E"/>
    <w:rsid w:val="00700BD8"/>
    <w:rsid w:val="007033BD"/>
    <w:rsid w:val="0070369C"/>
    <w:rsid w:val="00705CD6"/>
    <w:rsid w:val="007142F9"/>
    <w:rsid w:val="007144AE"/>
    <w:rsid w:val="00717E55"/>
    <w:rsid w:val="00726E4B"/>
    <w:rsid w:val="00731003"/>
    <w:rsid w:val="00731A81"/>
    <w:rsid w:val="007326AC"/>
    <w:rsid w:val="00732CDC"/>
    <w:rsid w:val="0073743D"/>
    <w:rsid w:val="00741F8B"/>
    <w:rsid w:val="007448BD"/>
    <w:rsid w:val="00747472"/>
    <w:rsid w:val="00750BEE"/>
    <w:rsid w:val="00763BD2"/>
    <w:rsid w:val="00766E4E"/>
    <w:rsid w:val="00773FC0"/>
    <w:rsid w:val="00774503"/>
    <w:rsid w:val="00781FF3"/>
    <w:rsid w:val="007843DD"/>
    <w:rsid w:val="00784D8E"/>
    <w:rsid w:val="007A14ED"/>
    <w:rsid w:val="007A5A2F"/>
    <w:rsid w:val="007B1230"/>
    <w:rsid w:val="007C0A15"/>
    <w:rsid w:val="007E31D6"/>
    <w:rsid w:val="007F0EE5"/>
    <w:rsid w:val="007F1E7F"/>
    <w:rsid w:val="007F7D96"/>
    <w:rsid w:val="00801BD4"/>
    <w:rsid w:val="008034D2"/>
    <w:rsid w:val="00820CB3"/>
    <w:rsid w:val="00832BAA"/>
    <w:rsid w:val="00834A96"/>
    <w:rsid w:val="008405EF"/>
    <w:rsid w:val="00850A00"/>
    <w:rsid w:val="00852AD2"/>
    <w:rsid w:val="00856356"/>
    <w:rsid w:val="008624BE"/>
    <w:rsid w:val="00877526"/>
    <w:rsid w:val="00886BD1"/>
    <w:rsid w:val="00893654"/>
    <w:rsid w:val="00895A5A"/>
    <w:rsid w:val="008B4894"/>
    <w:rsid w:val="008B7840"/>
    <w:rsid w:val="008C2627"/>
    <w:rsid w:val="008D0F97"/>
    <w:rsid w:val="008D789E"/>
    <w:rsid w:val="008E6A2E"/>
    <w:rsid w:val="009018F7"/>
    <w:rsid w:val="00911160"/>
    <w:rsid w:val="00914993"/>
    <w:rsid w:val="00926966"/>
    <w:rsid w:val="009269E0"/>
    <w:rsid w:val="00931F4F"/>
    <w:rsid w:val="0096016D"/>
    <w:rsid w:val="009812D4"/>
    <w:rsid w:val="009B1CBB"/>
    <w:rsid w:val="009C66DE"/>
    <w:rsid w:val="009D73B7"/>
    <w:rsid w:val="009F3B4F"/>
    <w:rsid w:val="00A02D96"/>
    <w:rsid w:val="00A05B09"/>
    <w:rsid w:val="00A10AA7"/>
    <w:rsid w:val="00A146E0"/>
    <w:rsid w:val="00A20401"/>
    <w:rsid w:val="00A23C51"/>
    <w:rsid w:val="00A24545"/>
    <w:rsid w:val="00A32D75"/>
    <w:rsid w:val="00A501E2"/>
    <w:rsid w:val="00A5252C"/>
    <w:rsid w:val="00A62E73"/>
    <w:rsid w:val="00A63480"/>
    <w:rsid w:val="00A8516B"/>
    <w:rsid w:val="00A87282"/>
    <w:rsid w:val="00A8734B"/>
    <w:rsid w:val="00AA5BCB"/>
    <w:rsid w:val="00AB1CD2"/>
    <w:rsid w:val="00AC0D8A"/>
    <w:rsid w:val="00AC57CC"/>
    <w:rsid w:val="00AC75C9"/>
    <w:rsid w:val="00AD55B1"/>
    <w:rsid w:val="00AE117F"/>
    <w:rsid w:val="00AE4FD2"/>
    <w:rsid w:val="00AF3B88"/>
    <w:rsid w:val="00B05B66"/>
    <w:rsid w:val="00B0659D"/>
    <w:rsid w:val="00B12332"/>
    <w:rsid w:val="00B12E27"/>
    <w:rsid w:val="00B33FEB"/>
    <w:rsid w:val="00B344FE"/>
    <w:rsid w:val="00B41FCB"/>
    <w:rsid w:val="00B431C8"/>
    <w:rsid w:val="00B515E5"/>
    <w:rsid w:val="00B57EA1"/>
    <w:rsid w:val="00B650E7"/>
    <w:rsid w:val="00B761DC"/>
    <w:rsid w:val="00B87B5C"/>
    <w:rsid w:val="00BA13A8"/>
    <w:rsid w:val="00BA16DD"/>
    <w:rsid w:val="00BA18A4"/>
    <w:rsid w:val="00BA2DB4"/>
    <w:rsid w:val="00BB4623"/>
    <w:rsid w:val="00BB4AB6"/>
    <w:rsid w:val="00BC62A9"/>
    <w:rsid w:val="00BD65D0"/>
    <w:rsid w:val="00BE1F90"/>
    <w:rsid w:val="00C020FE"/>
    <w:rsid w:val="00C1267C"/>
    <w:rsid w:val="00C2123F"/>
    <w:rsid w:val="00C23D71"/>
    <w:rsid w:val="00C254A4"/>
    <w:rsid w:val="00C36A0E"/>
    <w:rsid w:val="00C62DD2"/>
    <w:rsid w:val="00C63172"/>
    <w:rsid w:val="00C63DF5"/>
    <w:rsid w:val="00C76768"/>
    <w:rsid w:val="00C851BD"/>
    <w:rsid w:val="00C93DCB"/>
    <w:rsid w:val="00C9541E"/>
    <w:rsid w:val="00CA3C35"/>
    <w:rsid w:val="00CA72BA"/>
    <w:rsid w:val="00CB1081"/>
    <w:rsid w:val="00CC636A"/>
    <w:rsid w:val="00CC712E"/>
    <w:rsid w:val="00CD4F8E"/>
    <w:rsid w:val="00CF7BC9"/>
    <w:rsid w:val="00D06702"/>
    <w:rsid w:val="00D16073"/>
    <w:rsid w:val="00D165E7"/>
    <w:rsid w:val="00D27195"/>
    <w:rsid w:val="00D30221"/>
    <w:rsid w:val="00D35867"/>
    <w:rsid w:val="00D47CCD"/>
    <w:rsid w:val="00D51238"/>
    <w:rsid w:val="00D538CF"/>
    <w:rsid w:val="00D55376"/>
    <w:rsid w:val="00D57B2D"/>
    <w:rsid w:val="00D7297B"/>
    <w:rsid w:val="00D77E0C"/>
    <w:rsid w:val="00D803FE"/>
    <w:rsid w:val="00D879C5"/>
    <w:rsid w:val="00D91BEF"/>
    <w:rsid w:val="00D93E8E"/>
    <w:rsid w:val="00D95A30"/>
    <w:rsid w:val="00DB6025"/>
    <w:rsid w:val="00DB7EB7"/>
    <w:rsid w:val="00DC2233"/>
    <w:rsid w:val="00DD040D"/>
    <w:rsid w:val="00DE249A"/>
    <w:rsid w:val="00DF442A"/>
    <w:rsid w:val="00E0540B"/>
    <w:rsid w:val="00E12F00"/>
    <w:rsid w:val="00E14867"/>
    <w:rsid w:val="00E20F1F"/>
    <w:rsid w:val="00E20FEB"/>
    <w:rsid w:val="00E235B4"/>
    <w:rsid w:val="00E25F17"/>
    <w:rsid w:val="00E32DE6"/>
    <w:rsid w:val="00E4424B"/>
    <w:rsid w:val="00E44776"/>
    <w:rsid w:val="00E57275"/>
    <w:rsid w:val="00E61225"/>
    <w:rsid w:val="00E7134F"/>
    <w:rsid w:val="00E83409"/>
    <w:rsid w:val="00E83B98"/>
    <w:rsid w:val="00E97FA0"/>
    <w:rsid w:val="00EA0596"/>
    <w:rsid w:val="00EC4B8B"/>
    <w:rsid w:val="00ED1FFF"/>
    <w:rsid w:val="00ED3295"/>
    <w:rsid w:val="00ED4FD7"/>
    <w:rsid w:val="00ED549D"/>
    <w:rsid w:val="00ED76A4"/>
    <w:rsid w:val="00EE21F8"/>
    <w:rsid w:val="00EF3AB7"/>
    <w:rsid w:val="00F0602E"/>
    <w:rsid w:val="00F14103"/>
    <w:rsid w:val="00F30CDE"/>
    <w:rsid w:val="00F3173F"/>
    <w:rsid w:val="00F4091D"/>
    <w:rsid w:val="00F50652"/>
    <w:rsid w:val="00F76810"/>
    <w:rsid w:val="00F82038"/>
    <w:rsid w:val="00F87A4E"/>
    <w:rsid w:val="00FA4244"/>
    <w:rsid w:val="00FB2D5A"/>
    <w:rsid w:val="00FB72C8"/>
    <w:rsid w:val="00FC0539"/>
    <w:rsid w:val="00FD3EA2"/>
    <w:rsid w:val="00FD79C3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3CAC"/>
  <w15:chartTrackingRefBased/>
  <w15:docId w15:val="{753606ED-779B-45DC-8E42-08A6B52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D_Bullet Знак,Beran Bullets Знак,BODY TEXT Знак,CAFC Bullets Знак,AC List 01 Знак,Heading1 Знак,Colorful List - Accent 11 Знак,Elenco Normale Знак,Содержание. 2 уровень Знак,Заголовок_3 Знак,Абзац Знак,SL_Абзац списка Знак"/>
    <w:basedOn w:val="a0"/>
    <w:link w:val="a4"/>
    <w:uiPriority w:val="34"/>
    <w:locked/>
    <w:rsid w:val="004F6224"/>
  </w:style>
  <w:style w:type="paragraph" w:styleId="a4">
    <w:name w:val="List Paragraph"/>
    <w:aliases w:val="PD_Bullet,Beran Bullets,BODY TEXT,CAFC Bullets,AC List 01,Heading1,Colorful List - Accent 11,Elenco Normale,Содержание. 2 уровень,Заголовок_3,Абзац,SL_Абзац списка,[SL] Список маркированный,Bullets before,ненум_список,СписокТЗ_3,Список 1"/>
    <w:basedOn w:val="a"/>
    <w:link w:val="a3"/>
    <w:uiPriority w:val="34"/>
    <w:qFormat/>
    <w:rsid w:val="004F6224"/>
    <w:pPr>
      <w:snapToGrid w:val="0"/>
      <w:ind w:left="720"/>
      <w:contextualSpacing/>
    </w:pPr>
    <w:rPr>
      <w:rFonts w:asciiTheme="minorHAnsi" w:hAnsiTheme="minorHAnsi" w:cstheme="minorBidi"/>
    </w:rPr>
  </w:style>
  <w:style w:type="table" w:styleId="a5">
    <w:name w:val="Table Grid"/>
    <w:basedOn w:val="a1"/>
    <w:uiPriority w:val="39"/>
    <w:rsid w:val="004F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D1FFF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0821D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821D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21D5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21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21D5"/>
    <w:rPr>
      <w:rFonts w:ascii="Calibri" w:hAnsi="Calibri" w:cs="Calibri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A72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7A27-FF6F-45A9-B9DE-25209055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Калганбаев</dc:creator>
  <cp:keywords/>
  <dc:description/>
  <cp:lastModifiedBy>Yerlan Kalganbayev</cp:lastModifiedBy>
  <cp:revision>46</cp:revision>
  <cp:lastPrinted>2023-07-19T03:46:00Z</cp:lastPrinted>
  <dcterms:created xsi:type="dcterms:W3CDTF">2023-05-31T10:13:00Z</dcterms:created>
  <dcterms:modified xsi:type="dcterms:W3CDTF">2023-07-21T05:05:00Z</dcterms:modified>
</cp:coreProperties>
</file>