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814C0" w14:textId="2C8333F5" w:rsidR="007E41EB" w:rsidRPr="00703B3F" w:rsidRDefault="00703B3F">
      <w:pPr>
        <w:rPr>
          <w:lang w:val="kk"/>
        </w:rPr>
      </w:pPr>
      <w:r>
        <w:rPr>
          <w:lang w:val="kk"/>
        </w:rPr>
        <w:t>1-қосымша</w:t>
      </w:r>
    </w:p>
    <w:p w14:paraId="4857F720" w14:textId="574429F0" w:rsidR="00180114" w:rsidRPr="00703B3F" w:rsidRDefault="00703B3F" w:rsidP="00180114">
      <w:pPr>
        <w:widowControl w:val="0"/>
        <w:ind w:right="697"/>
        <w:jc w:val="both"/>
        <w:rPr>
          <w:b/>
          <w:bCs/>
          <w:lang w:val="kk"/>
        </w:rPr>
      </w:pPr>
      <w:r w:rsidRPr="00180114">
        <w:rPr>
          <w:b/>
          <w:bCs/>
          <w:lang w:val="kk"/>
        </w:rPr>
        <w:t xml:space="preserve">«Атырау облысында бірінші интеграцияланған газ-химия кешенін салу. Екінші фаза (Газ сепарациялау қондырғысын салу)» жобасына (бұдан әрі ГСК) техникалық қадағалау қызметтерінің әлеуетті өнім берушілеріне алдын ала біліктілік өлшемшарттары.  </w:t>
      </w:r>
    </w:p>
    <w:tbl>
      <w:tblPr>
        <w:tblpPr w:leftFromText="180" w:rightFromText="180" w:vertAnchor="text" w:horzAnchor="margin" w:tblpY="203"/>
        <w:tblW w:w="14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4904"/>
        <w:gridCol w:w="8168"/>
      </w:tblGrid>
      <w:tr w:rsidR="00C57C8D" w:rsidRPr="00143D14" w14:paraId="6CB3B525" w14:textId="77777777" w:rsidTr="00F93B1B">
        <w:trPr>
          <w:trHeight w:val="58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hideMark/>
          </w:tcPr>
          <w:p w14:paraId="68814C76" w14:textId="77777777" w:rsidR="0009141E" w:rsidRPr="0009141E" w:rsidRDefault="00703B3F" w:rsidP="0009141E">
            <w:pPr>
              <w:widowControl w:val="0"/>
              <w:ind w:right="697"/>
              <w:jc w:val="both"/>
              <w:rPr>
                <w:b/>
                <w:bCs/>
                <w:lang w:val="kk-KZ"/>
              </w:rPr>
            </w:pPr>
            <w:r w:rsidRPr="0009141E">
              <w:rPr>
                <w:b/>
                <w:bCs/>
                <w:lang w:val="kk"/>
              </w:rPr>
              <w:t>№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435F400E" w14:textId="77777777" w:rsidR="0009141E" w:rsidRPr="0009141E" w:rsidRDefault="00703B3F" w:rsidP="005401F7">
            <w:pPr>
              <w:widowControl w:val="0"/>
              <w:spacing w:after="0" w:line="240" w:lineRule="auto"/>
              <w:ind w:right="697"/>
              <w:jc w:val="both"/>
              <w:rPr>
                <w:b/>
                <w:bCs/>
                <w:lang w:val="kk-KZ"/>
              </w:rPr>
            </w:pPr>
            <w:r w:rsidRPr="0009141E">
              <w:rPr>
                <w:b/>
                <w:bCs/>
                <w:lang w:val="kk"/>
              </w:rPr>
              <w:t>Алдын ала біліктілік өлшемшарттары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38293639" w14:textId="77777777" w:rsidR="0009141E" w:rsidRPr="0009141E" w:rsidRDefault="00703B3F" w:rsidP="005401F7">
            <w:pPr>
              <w:widowControl w:val="0"/>
              <w:spacing w:after="0" w:line="240" w:lineRule="auto"/>
              <w:ind w:right="697"/>
              <w:jc w:val="both"/>
              <w:rPr>
                <w:b/>
                <w:bCs/>
                <w:lang w:val="kk-KZ"/>
              </w:rPr>
            </w:pPr>
            <w:r w:rsidRPr="0009141E">
              <w:rPr>
                <w:b/>
                <w:bCs/>
                <w:lang w:val="kk"/>
              </w:rPr>
              <w:t xml:space="preserve">Өлшемшарттарды растайтын құжаттар </w:t>
            </w:r>
          </w:p>
          <w:p w14:paraId="2011FA15" w14:textId="77777777" w:rsidR="0009141E" w:rsidRPr="0009141E" w:rsidRDefault="00703B3F" w:rsidP="005401F7">
            <w:pPr>
              <w:widowControl w:val="0"/>
              <w:spacing w:after="0" w:line="240" w:lineRule="auto"/>
              <w:ind w:right="697"/>
              <w:jc w:val="both"/>
              <w:rPr>
                <w:b/>
                <w:bCs/>
                <w:lang w:val="kk-KZ"/>
              </w:rPr>
            </w:pPr>
            <w:r w:rsidRPr="0009141E">
              <w:rPr>
                <w:b/>
                <w:bCs/>
                <w:lang w:val="kk"/>
              </w:rPr>
              <w:t>(ақпарат көзі)</w:t>
            </w:r>
          </w:p>
        </w:tc>
      </w:tr>
      <w:tr w:rsidR="00C57C8D" w14:paraId="19EB9830" w14:textId="77777777" w:rsidTr="00F93B1B">
        <w:trPr>
          <w:trHeight w:val="116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92B27" w14:textId="77777777" w:rsidR="0009141E" w:rsidRPr="0009141E" w:rsidRDefault="00703B3F" w:rsidP="0009141E">
            <w:pPr>
              <w:widowControl w:val="0"/>
              <w:ind w:right="697"/>
              <w:jc w:val="both"/>
              <w:rPr>
                <w:b/>
                <w:bCs/>
                <w:lang w:val="kk-KZ"/>
              </w:rPr>
            </w:pPr>
            <w:r w:rsidRPr="0009141E">
              <w:rPr>
                <w:b/>
                <w:bCs/>
                <w:lang w:val="kk"/>
              </w:rPr>
              <w:t>1.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39416C" w14:textId="7757A8A3" w:rsidR="0009141E" w:rsidRPr="00084B84" w:rsidRDefault="00703B3F" w:rsidP="005401F7">
            <w:pPr>
              <w:widowControl w:val="0"/>
              <w:spacing w:after="0" w:line="240" w:lineRule="auto"/>
              <w:ind w:right="697"/>
              <w:jc w:val="both"/>
              <w:rPr>
                <w:b/>
                <w:bCs/>
              </w:rPr>
            </w:pPr>
            <w:r>
              <w:rPr>
                <w:b/>
                <w:bCs/>
                <w:lang w:val="kk"/>
              </w:rPr>
              <w:t xml:space="preserve">Аккредиттеу 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FA64C" w14:textId="3E6ED614" w:rsidR="005A2D77" w:rsidRPr="00132074" w:rsidRDefault="00703B3F" w:rsidP="00045782">
            <w:pPr>
              <w:widowControl w:val="0"/>
              <w:spacing w:after="0" w:line="240" w:lineRule="auto"/>
              <w:ind w:right="27"/>
              <w:jc w:val="both"/>
            </w:pPr>
            <w:r w:rsidRPr="00702863">
              <w:rPr>
                <w:lang w:val="kk"/>
              </w:rPr>
              <w:t>Бірінші жауапкершілік деңгейіндегі техникалық және технологиялық күрделі объектілерді техникалық қадағалау жөніндегі инжинирингтік қызметтерді жүзеге асыру құқығына берілген аккредитация туралы қолданыстағы куәлік;</w:t>
            </w:r>
          </w:p>
        </w:tc>
      </w:tr>
      <w:tr w:rsidR="00C57C8D" w:rsidRPr="00143D14" w14:paraId="2B2C1CAD" w14:textId="77777777" w:rsidTr="00F93B1B">
        <w:trPr>
          <w:trHeight w:val="70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D5A74" w14:textId="0A760776" w:rsidR="0009141E" w:rsidRPr="0009141E" w:rsidRDefault="00703B3F" w:rsidP="0009141E">
            <w:pPr>
              <w:widowControl w:val="0"/>
              <w:ind w:right="697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"/>
              </w:rPr>
              <w:t>2.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400EF" w14:textId="07E53D29" w:rsidR="0009141E" w:rsidRPr="00045782" w:rsidRDefault="00703B3F" w:rsidP="00045782">
            <w:pPr>
              <w:widowControl w:val="0"/>
              <w:spacing w:after="0" w:line="240" w:lineRule="auto"/>
              <w:ind w:right="51"/>
              <w:jc w:val="both"/>
              <w:rPr>
                <w:b/>
                <w:bCs/>
                <w:lang w:val="kk-KZ"/>
              </w:rPr>
            </w:pPr>
            <w:r w:rsidRPr="00045782">
              <w:rPr>
                <w:b/>
                <w:bCs/>
                <w:lang w:val="kk"/>
              </w:rPr>
              <w:t>ГСҚ жобасымен салыстырылатын көлемде және ауқымда мұнай-газ және энергетика секторларының өнеркәсіптік объектілерін техникалық қадағалау қызметтерінің әлеуетті өнім берушісінің жұмыс тәжірибесі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80738" w14:textId="049E59E6" w:rsidR="0009141E" w:rsidRPr="00703B3F" w:rsidRDefault="00703B3F" w:rsidP="00086FD5">
            <w:pPr>
              <w:spacing w:line="240" w:lineRule="auto"/>
              <w:ind w:right="27"/>
              <w:jc w:val="both"/>
              <w:rPr>
                <w:lang w:val="kk-KZ"/>
              </w:rPr>
            </w:pPr>
            <w:r w:rsidRPr="00702863">
              <w:rPr>
                <w:lang w:val="kk"/>
              </w:rPr>
              <w:t>Құны $200-300 млн төмен емес жобалардың тізбесі және қызметтердің әлеуетті өнім берушісі мұнай-газ, энергетика секторларының өнеркәсіптік объектілерінің құрылыс-монтаждау жұмыстарының сапасына техникалық қадағалау/бақылау жүргізген аяқталған объектілердің атаулары</w:t>
            </w:r>
            <w:r w:rsidR="00086FD5">
              <w:rPr>
                <w:lang w:val="kk"/>
              </w:rPr>
              <w:t xml:space="preserve">, </w:t>
            </w:r>
            <w:r w:rsidR="003372C3" w:rsidRPr="003372C3">
              <w:rPr>
                <w:lang w:val="kk-KZ"/>
              </w:rPr>
              <w:t>01 нысанға сәйкес мәліметтерді көрсету</w:t>
            </w:r>
            <w:r w:rsidRPr="00702863">
              <w:rPr>
                <w:lang w:val="kk"/>
              </w:rPr>
              <w:t xml:space="preserve">. </w:t>
            </w:r>
          </w:p>
          <w:p w14:paraId="56E85C5C" w14:textId="191EB954" w:rsidR="000320CF" w:rsidRPr="003372C3" w:rsidRDefault="00703B3F" w:rsidP="003372C3">
            <w:pPr>
              <w:spacing w:after="0" w:line="240" w:lineRule="auto"/>
              <w:ind w:right="27"/>
              <w:jc w:val="both"/>
              <w:rPr>
                <w:lang w:val="kk-KZ"/>
              </w:rPr>
            </w:pPr>
            <w:r w:rsidRPr="003372C3">
              <w:rPr>
                <w:lang w:val="kk"/>
              </w:rPr>
              <w:t>Бағасы қамтылмаған қол қойылған актілердің көшірмелері</w:t>
            </w:r>
            <w:r w:rsidR="001A6A70">
              <w:rPr>
                <w:lang w:val="kk"/>
              </w:rPr>
              <w:t>.</w:t>
            </w:r>
          </w:p>
        </w:tc>
      </w:tr>
      <w:tr w:rsidR="00C57C8D" w:rsidRPr="00143D14" w14:paraId="0DC75073" w14:textId="77777777" w:rsidTr="00F93B1B">
        <w:trPr>
          <w:trHeight w:val="99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4D7DC" w14:textId="0C1B6869" w:rsidR="0009141E" w:rsidRPr="0009141E" w:rsidRDefault="00703B3F" w:rsidP="0009141E">
            <w:pPr>
              <w:widowControl w:val="0"/>
              <w:ind w:right="697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"/>
              </w:rPr>
              <w:t>3.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8EE148" w14:textId="77777777" w:rsidR="0009141E" w:rsidRPr="0002123A" w:rsidRDefault="00703B3F" w:rsidP="005401F7">
            <w:pPr>
              <w:tabs>
                <w:tab w:val="left" w:pos="1401"/>
              </w:tabs>
              <w:spacing w:after="0" w:line="240" w:lineRule="auto"/>
              <w:contextualSpacing/>
              <w:jc w:val="both"/>
              <w:rPr>
                <w:b/>
                <w:bCs/>
              </w:rPr>
            </w:pPr>
            <w:r w:rsidRPr="0002123A">
              <w:rPr>
                <w:b/>
                <w:bCs/>
                <w:lang w:val="kk"/>
              </w:rPr>
              <w:t xml:space="preserve">Зертхананың болуы </w:t>
            </w:r>
          </w:p>
          <w:p w14:paraId="0FEA09E9" w14:textId="70368B67" w:rsidR="0009141E" w:rsidRPr="0009141E" w:rsidRDefault="0009141E" w:rsidP="005401F7">
            <w:pPr>
              <w:widowControl w:val="0"/>
              <w:spacing w:after="0" w:line="240" w:lineRule="auto"/>
              <w:ind w:right="697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AAA261" w14:textId="7080243B" w:rsidR="0009141E" w:rsidRPr="00703B3F" w:rsidRDefault="00703B3F" w:rsidP="00045782">
            <w:pPr>
              <w:tabs>
                <w:tab w:val="left" w:pos="1401"/>
              </w:tabs>
              <w:spacing w:after="0" w:line="240" w:lineRule="auto"/>
              <w:ind w:right="27"/>
              <w:contextualSpacing/>
              <w:rPr>
                <w:lang w:val="kk-KZ"/>
              </w:rPr>
            </w:pPr>
            <w:r w:rsidRPr="00702863">
              <w:rPr>
                <w:lang w:val="kk"/>
              </w:rPr>
              <w:t xml:space="preserve">МЕМСТ ISO/IEC 17025–2019 бойынша меншікті немесе мердігерлік сынақ зертханасының бар-жоғы туралы деректер.  </w:t>
            </w:r>
          </w:p>
          <w:p w14:paraId="1F2411EC" w14:textId="77777777" w:rsidR="0009141E" w:rsidRPr="00703B3F" w:rsidRDefault="0009141E" w:rsidP="00045782">
            <w:pPr>
              <w:tabs>
                <w:tab w:val="left" w:pos="1401"/>
              </w:tabs>
              <w:spacing w:after="0" w:line="240" w:lineRule="auto"/>
              <w:ind w:right="27"/>
              <w:contextualSpacing/>
              <w:rPr>
                <w:lang w:val="kk-KZ"/>
              </w:rPr>
            </w:pPr>
          </w:p>
          <w:p w14:paraId="208AF435" w14:textId="45D0446E" w:rsidR="0009141E" w:rsidRPr="0009141E" w:rsidRDefault="00703B3F" w:rsidP="00045782">
            <w:pPr>
              <w:widowControl w:val="0"/>
              <w:spacing w:after="0" w:line="240" w:lineRule="auto"/>
              <w:ind w:right="27"/>
              <w:jc w:val="both"/>
              <w:rPr>
                <w:b/>
                <w:bCs/>
                <w:lang w:val="kk-KZ"/>
              </w:rPr>
            </w:pPr>
            <w:r w:rsidRPr="00702863">
              <w:rPr>
                <w:lang w:val="kk"/>
              </w:rPr>
              <w:t>Персонал, орынжай, жабдық, калибрлеу бағдарламасы, техникалық жазбалар және өз қызметінің нәтижелерінің дұрыстығына мониторинг жасауға арналған рәсім туралы деректер</w:t>
            </w:r>
          </w:p>
        </w:tc>
      </w:tr>
      <w:tr w:rsidR="00C57C8D" w:rsidRPr="00143D14" w14:paraId="14F35DB7" w14:textId="77777777" w:rsidTr="00F93B1B">
        <w:trPr>
          <w:trHeight w:val="99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19F09" w14:textId="0159AAC9" w:rsidR="00F038FD" w:rsidRPr="0009141E" w:rsidRDefault="00703B3F" w:rsidP="0009141E">
            <w:pPr>
              <w:widowControl w:val="0"/>
              <w:ind w:right="697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"/>
              </w:rPr>
              <w:t>4.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ECF25" w14:textId="1366DEB7" w:rsidR="00F038FD" w:rsidRPr="00703B3F" w:rsidRDefault="00703B3F" w:rsidP="005401F7">
            <w:pPr>
              <w:tabs>
                <w:tab w:val="left" w:pos="1401"/>
              </w:tabs>
              <w:spacing w:after="0" w:line="240" w:lineRule="auto"/>
              <w:contextualSpacing/>
              <w:jc w:val="both"/>
              <w:rPr>
                <w:b/>
                <w:bCs/>
                <w:lang w:val="kk-KZ"/>
              </w:rPr>
            </w:pPr>
            <w:r w:rsidRPr="0002123A">
              <w:rPr>
                <w:b/>
                <w:bCs/>
                <w:lang w:val="kk"/>
              </w:rPr>
              <w:t>Штат кестесі және ұйымдық құрылымның, аттестатталған негізгі персоналдың болуы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DA517" w14:textId="7E44A934" w:rsidR="00F038FD" w:rsidRPr="00703B3F" w:rsidRDefault="00703B3F" w:rsidP="005401F7">
            <w:pPr>
              <w:tabs>
                <w:tab w:val="left" w:pos="1401"/>
              </w:tabs>
              <w:spacing w:after="0" w:line="240" w:lineRule="auto"/>
              <w:contextualSpacing/>
              <w:rPr>
                <w:lang w:val="kk-KZ"/>
              </w:rPr>
            </w:pPr>
            <w:r w:rsidRPr="00F038FD">
              <w:rPr>
                <w:lang w:val="kk"/>
              </w:rPr>
              <w:t>Бірлік саны немесе штат кестесі көрсетілген бекітілген ұйымдық құрылымды, қолданыстағы аттестаттары бар негізгі персоналдың болуы тураыл растау-хатын ұсыну</w:t>
            </w:r>
          </w:p>
        </w:tc>
      </w:tr>
      <w:tr w:rsidR="00045782" w:rsidRPr="00143D14" w14:paraId="0E97FA6E" w14:textId="77777777" w:rsidTr="00F93B1B">
        <w:trPr>
          <w:trHeight w:val="99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71A64" w14:textId="73979292" w:rsidR="00045782" w:rsidRDefault="008A5C41" w:rsidP="0009141E">
            <w:pPr>
              <w:widowControl w:val="0"/>
              <w:ind w:right="697"/>
              <w:jc w:val="both"/>
              <w:rPr>
                <w:b/>
                <w:bCs/>
                <w:lang w:val="kk"/>
              </w:rPr>
            </w:pPr>
            <w:r>
              <w:rPr>
                <w:b/>
                <w:bCs/>
                <w:lang w:val="kk"/>
              </w:rPr>
              <w:t>5.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C1E83" w14:textId="09FA7897" w:rsidR="00045782" w:rsidRPr="00274318" w:rsidRDefault="00274318" w:rsidP="00E83AF8">
            <w:pPr>
              <w:widowControl w:val="0"/>
              <w:spacing w:after="0" w:line="240" w:lineRule="auto"/>
              <w:ind w:right="51"/>
              <w:jc w:val="both"/>
              <w:rPr>
                <w:b/>
                <w:bCs/>
                <w:lang w:val="kk"/>
              </w:rPr>
            </w:pPr>
            <w:r w:rsidRPr="00274318">
              <w:rPr>
                <w:b/>
                <w:bCs/>
                <w:lang w:val="kk"/>
              </w:rPr>
              <w:t>Мұнай, газ және энергетика салаларындағы бұрынғы клиенттерге үшінші тараптың инспекциялық қызметтерін көрсету тәжірибесі.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B3333" w14:textId="0C10BFCE" w:rsidR="00045782" w:rsidRPr="00143D14" w:rsidRDefault="00506DFD" w:rsidP="00143D14">
            <w:pPr>
              <w:widowControl w:val="0"/>
              <w:spacing w:after="0" w:line="240" w:lineRule="auto"/>
              <w:ind w:right="27"/>
              <w:jc w:val="both"/>
              <w:rPr>
                <w:lang w:val="kk"/>
              </w:rPr>
            </w:pPr>
            <w:r w:rsidRPr="00143D14">
              <w:rPr>
                <w:lang w:val="kk"/>
              </w:rPr>
              <w:t>Мұнай, газ және энергетика секторларындағы алдыңғы клиенттерге ұсынылған үшінші тарап инспекциялық қызметтерінің соңғы портфолиолары.</w:t>
            </w:r>
          </w:p>
        </w:tc>
      </w:tr>
    </w:tbl>
    <w:p w14:paraId="7E5C840F" w14:textId="77777777" w:rsidR="00D868E4" w:rsidRPr="00703B3F" w:rsidRDefault="00D868E4">
      <w:pPr>
        <w:rPr>
          <w:lang w:val="kk-KZ"/>
        </w:rPr>
      </w:pPr>
    </w:p>
    <w:p w14:paraId="1E035BD0" w14:textId="77777777" w:rsidR="00CF05DE" w:rsidRPr="00703B3F" w:rsidRDefault="00CF05DE" w:rsidP="005A609A">
      <w:pPr>
        <w:rPr>
          <w:lang w:val="kk-KZ"/>
        </w:rPr>
      </w:pPr>
    </w:p>
    <w:p w14:paraId="7DEAB437" w14:textId="6F2BAE7A" w:rsidR="005A609A" w:rsidRPr="00703B3F" w:rsidRDefault="00703B3F" w:rsidP="005A609A">
      <w:pPr>
        <w:rPr>
          <w:lang w:val="kk-KZ"/>
        </w:rPr>
      </w:pPr>
      <w:r w:rsidRPr="005A609A">
        <w:rPr>
          <w:lang w:val="kk"/>
        </w:rPr>
        <w:t>№1 қосымшаға 01-нысан</w:t>
      </w:r>
    </w:p>
    <w:p w14:paraId="40191C4C" w14:textId="77777777" w:rsidR="00CF05DE" w:rsidRPr="00703B3F" w:rsidRDefault="00703B3F" w:rsidP="00CF05DE">
      <w:pPr>
        <w:widowControl w:val="0"/>
        <w:ind w:right="697"/>
        <w:jc w:val="both"/>
        <w:rPr>
          <w:b/>
          <w:bCs/>
          <w:lang w:val="kk"/>
        </w:rPr>
      </w:pPr>
      <w:r w:rsidRPr="00180114">
        <w:rPr>
          <w:b/>
          <w:bCs/>
          <w:lang w:val="kk"/>
        </w:rPr>
        <w:t xml:space="preserve">«Атырау облысында бірінші интеграцияланған газ-химия кешенін салу. Екінші фаза (Газ сепарациялау қондырғысын салу)» жобасына (бұдан әрі ГСК) техникалық қадағалау қызметтерінің әлеуетті өнім берушілеріне алдын ала біліктілік өлшемшарттары.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55"/>
        <w:gridCol w:w="2125"/>
        <w:gridCol w:w="2430"/>
        <w:gridCol w:w="2610"/>
        <w:gridCol w:w="3150"/>
        <w:gridCol w:w="3495"/>
      </w:tblGrid>
      <w:tr w:rsidR="00C57C8D" w:rsidRPr="00143D14" w14:paraId="6070B5A3" w14:textId="77777777" w:rsidTr="00D868E4">
        <w:tc>
          <w:tcPr>
            <w:tcW w:w="14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hideMark/>
          </w:tcPr>
          <w:p w14:paraId="47ECBF38" w14:textId="25E981AD" w:rsidR="005A609A" w:rsidRPr="00D20F9C" w:rsidRDefault="00D20F9C" w:rsidP="005A609A">
            <w:pPr>
              <w:spacing w:after="160" w:line="278" w:lineRule="auto"/>
              <w:rPr>
                <w:b/>
                <w:bCs/>
                <w:lang w:val="kk"/>
              </w:rPr>
            </w:pPr>
            <w:r w:rsidRPr="00D20F9C">
              <w:rPr>
                <w:b/>
                <w:bCs/>
                <w:lang w:val="kk"/>
              </w:rPr>
              <w:t>Мұнай, газ және энергетика салаларындағы кемінде 200-300 миллион долларды құрайтын жобаларда жұмыс тәжірибесі.</w:t>
            </w:r>
          </w:p>
        </w:tc>
      </w:tr>
      <w:tr w:rsidR="001E0383" w14:paraId="326E9F79" w14:textId="77777777" w:rsidTr="002F642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5EF51670" w14:textId="77777777" w:rsidR="001E0383" w:rsidRPr="005A609A" w:rsidRDefault="001E0383" w:rsidP="005A609A">
            <w:pPr>
              <w:spacing w:after="160" w:line="278" w:lineRule="auto"/>
              <w:rPr>
                <w:b/>
                <w:bCs/>
                <w:lang w:val="kk-KZ"/>
              </w:rPr>
            </w:pPr>
            <w:r w:rsidRPr="005A609A">
              <w:rPr>
                <w:b/>
                <w:bCs/>
                <w:lang w:val="kk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7B6AB9ED" w14:textId="77777777" w:rsidR="001E0383" w:rsidRPr="005A609A" w:rsidRDefault="001E0383" w:rsidP="002F6420">
            <w:pPr>
              <w:spacing w:after="160" w:line="278" w:lineRule="auto"/>
              <w:jc w:val="center"/>
              <w:rPr>
                <w:b/>
                <w:bCs/>
                <w:lang w:val="kk-KZ"/>
              </w:rPr>
            </w:pPr>
            <w:r w:rsidRPr="005A609A">
              <w:rPr>
                <w:b/>
                <w:bCs/>
                <w:lang w:val="kk"/>
              </w:rPr>
              <w:t>Жобаның атауы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17907B1F" w14:textId="77777777" w:rsidR="001E0383" w:rsidRPr="005A609A" w:rsidRDefault="001E0383" w:rsidP="002F6420">
            <w:pPr>
              <w:spacing w:after="160" w:line="278" w:lineRule="auto"/>
              <w:jc w:val="center"/>
              <w:rPr>
                <w:b/>
                <w:bCs/>
                <w:lang w:val="kk-KZ"/>
              </w:rPr>
            </w:pPr>
            <w:r w:rsidRPr="005A609A">
              <w:rPr>
                <w:b/>
                <w:bCs/>
                <w:lang w:val="kk"/>
              </w:rPr>
              <w:t>Объектінің сипаты</w:t>
            </w:r>
          </w:p>
          <w:p w14:paraId="486BA0E0" w14:textId="09DB40C1" w:rsidR="001E0383" w:rsidRPr="005A609A" w:rsidRDefault="001E0383" w:rsidP="002F6420">
            <w:pPr>
              <w:spacing w:after="160" w:line="278" w:lineRule="auto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0E01EAD9" w14:textId="3B4FD7A6" w:rsidR="001E0383" w:rsidRPr="005A609A" w:rsidRDefault="001E0383" w:rsidP="002F6420">
            <w:pPr>
              <w:jc w:val="center"/>
              <w:rPr>
                <w:b/>
                <w:bCs/>
                <w:lang w:val="kk-KZ"/>
              </w:rPr>
            </w:pPr>
            <w:r w:rsidRPr="005A609A">
              <w:rPr>
                <w:b/>
                <w:bCs/>
                <w:lang w:val="kk"/>
              </w:rPr>
              <w:t>Тапсырыс беруші/ Бас тапсырыс беруші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09C18B25" w14:textId="77777777" w:rsidR="002F6420" w:rsidRPr="002F6420" w:rsidRDefault="002F6420" w:rsidP="002F6420">
            <w:pPr>
              <w:jc w:val="center"/>
              <w:rPr>
                <w:b/>
                <w:bCs/>
                <w:lang w:val="kk"/>
              </w:rPr>
            </w:pPr>
            <w:r w:rsidRPr="002F6420">
              <w:rPr>
                <w:b/>
                <w:bCs/>
                <w:lang w:val="kk"/>
              </w:rPr>
              <w:t>Тұтынушы өкілінің аты-жөні және байланыс деректері</w:t>
            </w:r>
          </w:p>
          <w:p w14:paraId="528A665A" w14:textId="77777777" w:rsidR="001E0383" w:rsidRPr="005A609A" w:rsidRDefault="001E0383" w:rsidP="002F6420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7A9B49E4" w14:textId="42E12662" w:rsidR="001E0383" w:rsidRPr="005A609A" w:rsidRDefault="001E0383" w:rsidP="002F6420">
            <w:pPr>
              <w:spacing w:after="160" w:line="278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"/>
              </w:rPr>
              <w:t>Жұмылдырылған персонал саны</w:t>
            </w:r>
          </w:p>
        </w:tc>
      </w:tr>
      <w:tr w:rsidR="001E0383" w14:paraId="19F9C699" w14:textId="77777777" w:rsidTr="002F642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B14F" w14:textId="77777777" w:rsidR="001E0383" w:rsidRPr="005A609A" w:rsidRDefault="001E0383" w:rsidP="005A609A">
            <w:pPr>
              <w:spacing w:after="160" w:line="278" w:lineRule="auto"/>
              <w:rPr>
                <w:lang w:val="kk-KZ"/>
              </w:rPr>
            </w:pPr>
            <w:r w:rsidRPr="005A609A">
              <w:rPr>
                <w:lang w:val="kk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010F" w14:textId="77777777" w:rsidR="001E0383" w:rsidRPr="005A609A" w:rsidRDefault="001E0383" w:rsidP="005A609A">
            <w:pPr>
              <w:spacing w:after="160" w:line="278" w:lineRule="auto"/>
              <w:rPr>
                <w:lang w:val="kk-KZ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82BA" w14:textId="77777777" w:rsidR="001E0383" w:rsidRPr="005A609A" w:rsidRDefault="001E0383" w:rsidP="005A609A">
            <w:pPr>
              <w:spacing w:after="160" w:line="278" w:lineRule="auto"/>
              <w:rPr>
                <w:lang w:val="kk-KZ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F129" w14:textId="77777777" w:rsidR="001E0383" w:rsidRPr="005A609A" w:rsidRDefault="001E0383" w:rsidP="005A609A">
            <w:pPr>
              <w:spacing w:after="160" w:line="278" w:lineRule="auto"/>
              <w:rPr>
                <w:lang w:val="kk-KZ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CB1C" w14:textId="77777777" w:rsidR="001E0383" w:rsidRPr="005A609A" w:rsidRDefault="001E0383" w:rsidP="005A609A">
            <w:pPr>
              <w:rPr>
                <w:lang w:val="kk-KZ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98B3" w14:textId="18313C2A" w:rsidR="001E0383" w:rsidRPr="005A609A" w:rsidRDefault="001E0383" w:rsidP="005A609A">
            <w:pPr>
              <w:spacing w:after="160" w:line="278" w:lineRule="auto"/>
              <w:rPr>
                <w:lang w:val="kk-KZ"/>
              </w:rPr>
            </w:pPr>
          </w:p>
        </w:tc>
      </w:tr>
      <w:tr w:rsidR="001E0383" w14:paraId="51C58386" w14:textId="77777777" w:rsidTr="002F642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9E92" w14:textId="77777777" w:rsidR="001E0383" w:rsidRPr="005A609A" w:rsidRDefault="001E0383" w:rsidP="005A609A">
            <w:pPr>
              <w:spacing w:after="160" w:line="278" w:lineRule="auto"/>
              <w:rPr>
                <w:lang w:val="kk-KZ"/>
              </w:rPr>
            </w:pPr>
            <w:r w:rsidRPr="005A609A">
              <w:rPr>
                <w:lang w:val="kk"/>
              </w:rPr>
              <w:t>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095A" w14:textId="77777777" w:rsidR="001E0383" w:rsidRPr="005A609A" w:rsidRDefault="001E0383" w:rsidP="005A609A">
            <w:pPr>
              <w:spacing w:after="160" w:line="278" w:lineRule="auto"/>
              <w:rPr>
                <w:lang w:val="kk-KZ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9204" w14:textId="77777777" w:rsidR="001E0383" w:rsidRPr="005A609A" w:rsidRDefault="001E0383" w:rsidP="005A609A">
            <w:pPr>
              <w:spacing w:after="160" w:line="278" w:lineRule="auto"/>
              <w:rPr>
                <w:lang w:val="kk-KZ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98DE" w14:textId="77777777" w:rsidR="001E0383" w:rsidRPr="005A609A" w:rsidRDefault="001E0383" w:rsidP="005A609A">
            <w:pPr>
              <w:spacing w:after="160" w:line="278" w:lineRule="auto"/>
              <w:rPr>
                <w:lang w:val="kk-KZ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CDDD" w14:textId="77777777" w:rsidR="001E0383" w:rsidRPr="005A609A" w:rsidRDefault="001E0383" w:rsidP="005A609A">
            <w:pPr>
              <w:rPr>
                <w:lang w:val="kk-KZ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4854" w14:textId="3887E534" w:rsidR="001E0383" w:rsidRPr="005A609A" w:rsidRDefault="001E0383" w:rsidP="005A609A">
            <w:pPr>
              <w:spacing w:after="160" w:line="278" w:lineRule="auto"/>
              <w:rPr>
                <w:lang w:val="kk-KZ"/>
              </w:rPr>
            </w:pPr>
          </w:p>
        </w:tc>
      </w:tr>
    </w:tbl>
    <w:p w14:paraId="6AA39D40" w14:textId="3E989058" w:rsidR="007E41EB" w:rsidRPr="007E41EB" w:rsidRDefault="007E41EB"/>
    <w:p w14:paraId="4EC26B99" w14:textId="77777777" w:rsidR="00CB2155" w:rsidRDefault="00CB2155"/>
    <w:sectPr w:rsidR="00CB2155" w:rsidSect="001801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269FE"/>
    <w:multiLevelType w:val="hybridMultilevel"/>
    <w:tmpl w:val="DF68366E"/>
    <w:lvl w:ilvl="0" w:tplc="BC30F176">
      <w:numFmt w:val="bullet"/>
      <w:lvlText w:val="-"/>
      <w:lvlJc w:val="left"/>
      <w:pPr>
        <w:ind w:left="410" w:hanging="360"/>
      </w:pPr>
      <w:rPr>
        <w:rFonts w:ascii="Aptos" w:eastAsiaTheme="minorHAnsi" w:hAnsi="Aptos" w:cstheme="minorBidi" w:hint="default"/>
      </w:rPr>
    </w:lvl>
    <w:lvl w:ilvl="1" w:tplc="C5BA2C22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9E0CDFB2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519AF424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C19AABBE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3B9E76C8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3A94B3FC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7D8846AE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D8C3934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81954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E2"/>
    <w:rsid w:val="0002123A"/>
    <w:rsid w:val="00027563"/>
    <w:rsid w:val="000320CF"/>
    <w:rsid w:val="00045782"/>
    <w:rsid w:val="000655E6"/>
    <w:rsid w:val="00084B84"/>
    <w:rsid w:val="00086FD5"/>
    <w:rsid w:val="0009141E"/>
    <w:rsid w:val="00132074"/>
    <w:rsid w:val="00141763"/>
    <w:rsid w:val="00143D14"/>
    <w:rsid w:val="00180114"/>
    <w:rsid w:val="001A6A70"/>
    <w:rsid w:val="001D6973"/>
    <w:rsid w:val="001E0383"/>
    <w:rsid w:val="002133F8"/>
    <w:rsid w:val="00251236"/>
    <w:rsid w:val="0027256B"/>
    <w:rsid w:val="00274318"/>
    <w:rsid w:val="002C2504"/>
    <w:rsid w:val="002E49AC"/>
    <w:rsid w:val="002F6420"/>
    <w:rsid w:val="003372C3"/>
    <w:rsid w:val="003823A0"/>
    <w:rsid w:val="003F369D"/>
    <w:rsid w:val="004637D8"/>
    <w:rsid w:val="0048478C"/>
    <w:rsid w:val="004B6F41"/>
    <w:rsid w:val="004E77FB"/>
    <w:rsid w:val="005048DF"/>
    <w:rsid w:val="00506DFD"/>
    <w:rsid w:val="005401F7"/>
    <w:rsid w:val="00557A04"/>
    <w:rsid w:val="005607E4"/>
    <w:rsid w:val="00575B8F"/>
    <w:rsid w:val="005A2D77"/>
    <w:rsid w:val="005A609A"/>
    <w:rsid w:val="005D59F0"/>
    <w:rsid w:val="005D60CE"/>
    <w:rsid w:val="005E0874"/>
    <w:rsid w:val="0067365B"/>
    <w:rsid w:val="006F6D94"/>
    <w:rsid w:val="00701150"/>
    <w:rsid w:val="007017EA"/>
    <w:rsid w:val="00702863"/>
    <w:rsid w:val="00703B3F"/>
    <w:rsid w:val="00720250"/>
    <w:rsid w:val="007B0686"/>
    <w:rsid w:val="007C6959"/>
    <w:rsid w:val="007D1639"/>
    <w:rsid w:val="007E41EB"/>
    <w:rsid w:val="008A5C41"/>
    <w:rsid w:val="008B4B3D"/>
    <w:rsid w:val="009A2095"/>
    <w:rsid w:val="009A7BD0"/>
    <w:rsid w:val="009B6070"/>
    <w:rsid w:val="009C126D"/>
    <w:rsid w:val="009C7E71"/>
    <w:rsid w:val="00A43C30"/>
    <w:rsid w:val="00AF76B7"/>
    <w:rsid w:val="00B2281A"/>
    <w:rsid w:val="00BA49C4"/>
    <w:rsid w:val="00BB02C2"/>
    <w:rsid w:val="00BC4B1D"/>
    <w:rsid w:val="00BD30FB"/>
    <w:rsid w:val="00BD7E70"/>
    <w:rsid w:val="00C209DF"/>
    <w:rsid w:val="00C57C8D"/>
    <w:rsid w:val="00C61392"/>
    <w:rsid w:val="00C677C6"/>
    <w:rsid w:val="00CA3C4C"/>
    <w:rsid w:val="00CB2155"/>
    <w:rsid w:val="00CF05DE"/>
    <w:rsid w:val="00D20F9C"/>
    <w:rsid w:val="00D47B05"/>
    <w:rsid w:val="00D868E4"/>
    <w:rsid w:val="00DB732F"/>
    <w:rsid w:val="00DC4EA2"/>
    <w:rsid w:val="00DD16E7"/>
    <w:rsid w:val="00DE62E2"/>
    <w:rsid w:val="00E4751F"/>
    <w:rsid w:val="00E8054C"/>
    <w:rsid w:val="00E83AF8"/>
    <w:rsid w:val="00EB4011"/>
    <w:rsid w:val="00EF0DDF"/>
    <w:rsid w:val="00F038FD"/>
    <w:rsid w:val="00F03976"/>
    <w:rsid w:val="00F33143"/>
    <w:rsid w:val="00F553DB"/>
    <w:rsid w:val="00F56DDB"/>
    <w:rsid w:val="00F9064F"/>
    <w:rsid w:val="00F9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01C61"/>
  <w15:chartTrackingRefBased/>
  <w15:docId w15:val="{8C7E50EE-319F-4827-8850-400FDE0F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2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2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2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2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2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2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2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2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2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2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2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DefaultParagraphFont"/>
    <w:rsid w:val="00DE62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Hyperlink">
    <w:name w:val="Hyperlink"/>
    <w:basedOn w:val="DefaultParagraphFont"/>
    <w:uiPriority w:val="99"/>
    <w:unhideWhenUsed/>
    <w:rsid w:val="00EF0D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D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B6F4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6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6F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6F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F41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72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72C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7F8C4D3E33440A63AE69FFA429D0F" ma:contentTypeVersion="13" ma:contentTypeDescription="Create a new document." ma:contentTypeScope="" ma:versionID="33af83543d0a6d2911a325c0588ea261">
  <xsd:schema xmlns:xsd="http://www.w3.org/2001/XMLSchema" xmlns:xs="http://www.w3.org/2001/XMLSchema" xmlns:p="http://schemas.microsoft.com/office/2006/metadata/properties" xmlns:ns2="6dcf1b88-f05d-43b0-a68c-da98f40933de" xmlns:ns3="725f495c-406f-497e-9a77-a94f508bb7a3" targetNamespace="http://schemas.microsoft.com/office/2006/metadata/properties" ma:root="true" ma:fieldsID="ac197fbde246ff87e1597294fadbf6ba" ns2:_="" ns3:_="">
    <xsd:import namespace="6dcf1b88-f05d-43b0-a68c-da98f40933de"/>
    <xsd:import namespace="725f495c-406f-497e-9a77-a94f508bb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f1b88-f05d-43b0-a68c-da98f4093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63b917b-d020-44bc-b6ca-e031551a1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f495c-406f-497e-9a77-a94f508bb7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e8118e-268d-47e1-841c-90d7ccbb273e}" ma:internalName="TaxCatchAll" ma:showField="CatchAllData" ma:web="725f495c-406f-497e-9a77-a94f508bb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cf1b88-f05d-43b0-a68c-da98f40933de">
      <Terms xmlns="http://schemas.microsoft.com/office/infopath/2007/PartnerControls"/>
    </lcf76f155ced4ddcb4097134ff3c332f>
    <TaxCatchAll xmlns="725f495c-406f-497e-9a77-a94f508bb7a3" xsi:nil="true"/>
  </documentManagement>
</p:properties>
</file>

<file path=customXml/itemProps1.xml><?xml version="1.0" encoding="utf-8"?>
<ds:datastoreItem xmlns:ds="http://schemas.openxmlformats.org/officeDocument/2006/customXml" ds:itemID="{21B8BC78-A7C5-4D9E-B7BA-51874BC4E0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CA8602-9287-4612-8A2D-156156DE2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f1b88-f05d-43b0-a68c-da98f40933de"/>
    <ds:schemaRef ds:uri="725f495c-406f-497e-9a77-a94f508bb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BF83AE-7B75-4625-A4D8-AF8734E4D0A0}">
  <ds:schemaRefs>
    <ds:schemaRef ds:uri="http://schemas.microsoft.com/office/2006/metadata/properties"/>
    <ds:schemaRef ds:uri="http://schemas.microsoft.com/office/infopath/2007/PartnerControls"/>
    <ds:schemaRef ds:uri="6dcf1b88-f05d-43b0-a68c-da98f40933de"/>
    <ds:schemaRef ds:uri="725f495c-406f-497e-9a77-a94f508bb7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Gulmira Yessenova</dc:creator>
  <cp:lastModifiedBy>Dina Mukhamediyeva</cp:lastModifiedBy>
  <cp:revision>3</cp:revision>
  <dcterms:created xsi:type="dcterms:W3CDTF">2025-08-08T12:10:00Z</dcterms:created>
  <dcterms:modified xsi:type="dcterms:W3CDTF">2025-08-08T12:27:00Z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0x010100C897F8C4D3E33440A63AE69FFA429D0F</vt:lpwstr>
  </property>
  <property fmtid="{D5CDD505-2E9C-101B-9397-08002B2CF9AE}" pid="3" name="Order">
    <vt:r8>12118800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