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1"/>
        <w:tblW w:w="10064" w:type="dxa"/>
        <w:tblInd w:w="279" w:type="dxa"/>
        <w:tblLook w:val="04A0" w:firstRow="1" w:lastRow="0" w:firstColumn="1" w:lastColumn="0" w:noHBand="0" w:noVBand="1"/>
      </w:tblPr>
      <w:tblGrid>
        <w:gridCol w:w="5228"/>
        <w:gridCol w:w="4836"/>
      </w:tblGrid>
      <w:tr w:rsidR="008914CE" w:rsidRPr="006B0FD6" w14:paraId="57CF2BE7" w14:textId="77777777" w:rsidTr="007E0FAD">
        <w:tc>
          <w:tcPr>
            <w:tcW w:w="0" w:type="auto"/>
          </w:tcPr>
          <w:p w14:paraId="4AEF6BB5" w14:textId="77777777" w:rsidR="00220259" w:rsidRPr="006B0FD6" w:rsidRDefault="00CC5574" w:rsidP="00CC5574">
            <w:pPr>
              <w:spacing w:before="120"/>
              <w:jc w:val="center"/>
              <w:rPr>
                <w:rFonts w:ascii="Times New Roman" w:eastAsia="Malgun Gothic" w:hAnsi="Times New Roman" w:cs="Times New Roman"/>
                <w:b/>
                <w:szCs w:val="20"/>
              </w:rPr>
            </w:pPr>
            <w:r w:rsidRPr="006B0FD6">
              <w:rPr>
                <w:rFonts w:ascii="Times New Roman" w:eastAsia="Malgun Gothic" w:hAnsi="Times New Roman" w:cs="Times New Roman"/>
                <w:b/>
                <w:szCs w:val="20"/>
                <w:lang w:val="en-US"/>
              </w:rPr>
              <w:t>C</w:t>
            </w:r>
            <w:r w:rsidR="00220259" w:rsidRPr="006B0FD6">
              <w:rPr>
                <w:rFonts w:ascii="Times New Roman" w:eastAsia="Malgun Gothic" w:hAnsi="Times New Roman" w:cs="Times New Roman"/>
                <w:b/>
                <w:szCs w:val="20"/>
              </w:rPr>
              <w:t>оглашение о конфиденциальности</w:t>
            </w:r>
          </w:p>
        </w:tc>
        <w:tc>
          <w:tcPr>
            <w:tcW w:w="4836" w:type="dxa"/>
          </w:tcPr>
          <w:p w14:paraId="5E03EE05" w14:textId="77777777" w:rsidR="00220259" w:rsidRPr="006B0FD6" w:rsidRDefault="00220259" w:rsidP="00CC5574">
            <w:pPr>
              <w:spacing w:before="120"/>
              <w:jc w:val="center"/>
              <w:rPr>
                <w:rFonts w:ascii="Times New Roman" w:eastAsia="Malgun Gothic" w:hAnsi="Times New Roman" w:cs="Times New Roman"/>
                <w:b/>
                <w:szCs w:val="20"/>
                <w:lang w:val="en-US"/>
              </w:rPr>
            </w:pPr>
            <w:r w:rsidRPr="006B0FD6">
              <w:rPr>
                <w:rFonts w:ascii="Times New Roman" w:eastAsia="Malgun Gothic" w:hAnsi="Times New Roman" w:cs="Times New Roman"/>
                <w:b/>
                <w:szCs w:val="20"/>
                <w:lang w:val="en-US"/>
              </w:rPr>
              <w:t xml:space="preserve">Non-Disclosure Agreement </w:t>
            </w:r>
          </w:p>
        </w:tc>
      </w:tr>
      <w:tr w:rsidR="008914CE" w:rsidRPr="008C4993" w14:paraId="1D3C46CB" w14:textId="77777777" w:rsidTr="007E0FAD">
        <w:tc>
          <w:tcPr>
            <w:tcW w:w="0" w:type="auto"/>
          </w:tcPr>
          <w:p w14:paraId="41D420F3" w14:textId="01183DFB" w:rsidR="00220259" w:rsidRPr="00FD042F" w:rsidRDefault="00220259" w:rsidP="007E0FAD">
            <w:pPr>
              <w:spacing w:before="120"/>
              <w:jc w:val="both"/>
              <w:rPr>
                <w:rFonts w:ascii="Times New Roman" w:eastAsia="Malgun Gothic" w:hAnsi="Times New Roman" w:cs="Times New Roman"/>
                <w:szCs w:val="20"/>
              </w:rPr>
            </w:pPr>
            <w:r w:rsidRPr="00FD042F">
              <w:rPr>
                <w:rFonts w:ascii="Times New Roman" w:eastAsia="Malgun Gothic" w:hAnsi="Times New Roman" w:cs="Times New Roman"/>
                <w:szCs w:val="20"/>
              </w:rPr>
              <w:t>Настоящее Соглашение о конфиденциальности (далее по тексту «</w:t>
            </w:r>
            <w:r w:rsidRPr="00FD042F">
              <w:rPr>
                <w:rFonts w:ascii="Times New Roman" w:eastAsia="Malgun Gothic" w:hAnsi="Times New Roman" w:cs="Times New Roman"/>
                <w:b/>
                <w:szCs w:val="20"/>
              </w:rPr>
              <w:t>Соглашение</w:t>
            </w:r>
            <w:r w:rsidRPr="00FD042F">
              <w:rPr>
                <w:rFonts w:ascii="Times New Roman" w:eastAsia="Malgun Gothic" w:hAnsi="Times New Roman" w:cs="Times New Roman"/>
                <w:szCs w:val="20"/>
              </w:rPr>
              <w:t>») от «___» ___________ 20</w:t>
            </w:r>
            <w:r w:rsidR="000623C6">
              <w:rPr>
                <w:rFonts w:ascii="Times New Roman" w:eastAsia="Malgun Gothic" w:hAnsi="Times New Roman" w:cs="Times New Roman"/>
                <w:szCs w:val="20"/>
              </w:rPr>
              <w:t>2</w:t>
            </w:r>
            <w:r w:rsidR="008C4993">
              <w:rPr>
                <w:rFonts w:ascii="Times New Roman" w:eastAsia="Malgun Gothic" w:hAnsi="Times New Roman" w:cs="Times New Roman"/>
                <w:szCs w:val="20"/>
              </w:rPr>
              <w:t>5</w:t>
            </w:r>
            <w:r w:rsidR="000623C6">
              <w:rPr>
                <w:rFonts w:ascii="Times New Roman" w:eastAsia="Malgun Gothic" w:hAnsi="Times New Roman" w:cs="Times New Roman"/>
                <w:szCs w:val="20"/>
              </w:rPr>
              <w:t xml:space="preserve"> </w:t>
            </w:r>
            <w:r w:rsidRPr="00FD042F">
              <w:rPr>
                <w:rFonts w:ascii="Times New Roman" w:eastAsia="Malgun Gothic" w:hAnsi="Times New Roman" w:cs="Times New Roman"/>
                <w:szCs w:val="20"/>
              </w:rPr>
              <w:t>г. заключено между:</w:t>
            </w:r>
          </w:p>
          <w:p w14:paraId="0200D090" w14:textId="6982B3A7" w:rsidR="00220259" w:rsidRPr="00FD042F" w:rsidRDefault="00711229" w:rsidP="007E0FAD">
            <w:pPr>
              <w:spacing w:before="120"/>
              <w:jc w:val="both"/>
              <w:rPr>
                <w:rFonts w:ascii="Times New Roman" w:eastAsia="Malgun Gothic" w:hAnsi="Times New Roman" w:cs="Times New Roman"/>
                <w:szCs w:val="20"/>
              </w:rPr>
            </w:pPr>
            <w:r w:rsidRPr="00FD042F">
              <w:rPr>
                <w:rFonts w:ascii="Times New Roman" w:eastAsia="Malgun Gothic" w:hAnsi="Times New Roman" w:cs="Times New Roman"/>
                <w:b/>
                <w:bCs/>
                <w:szCs w:val="20"/>
              </w:rPr>
              <w:t>Товариществом с ограниченной ответственностью «</w:t>
            </w:r>
            <w:r w:rsidR="00C579D4" w:rsidRPr="00FD042F">
              <w:rPr>
                <w:rFonts w:ascii="Times New Roman" w:eastAsia="Malgun Gothic" w:hAnsi="Times New Roman" w:cs="Times New Roman"/>
                <w:b/>
                <w:bCs/>
                <w:szCs w:val="20"/>
                <w:lang w:val="en-US"/>
              </w:rPr>
              <w:t>KMG</w:t>
            </w:r>
            <w:r w:rsidR="00C579D4" w:rsidRPr="00FD042F">
              <w:rPr>
                <w:rFonts w:ascii="Times New Roman" w:eastAsia="Malgun Gothic" w:hAnsi="Times New Roman" w:cs="Times New Roman"/>
                <w:b/>
                <w:bCs/>
                <w:szCs w:val="20"/>
              </w:rPr>
              <w:t xml:space="preserve"> </w:t>
            </w:r>
            <w:r w:rsidR="00C579D4" w:rsidRPr="00FD042F">
              <w:rPr>
                <w:rFonts w:ascii="Times New Roman" w:eastAsia="Malgun Gothic" w:hAnsi="Times New Roman" w:cs="Times New Roman"/>
                <w:b/>
                <w:bCs/>
                <w:szCs w:val="20"/>
                <w:lang w:val="en-US"/>
              </w:rPr>
              <w:t>PetroChem</w:t>
            </w:r>
            <w:r w:rsidRPr="00FD042F">
              <w:rPr>
                <w:rFonts w:ascii="Times New Roman" w:eastAsia="Malgun Gothic" w:hAnsi="Times New Roman" w:cs="Times New Roman"/>
                <w:b/>
                <w:bCs/>
                <w:szCs w:val="20"/>
              </w:rPr>
              <w:t>»</w:t>
            </w:r>
            <w:r w:rsidR="00220259" w:rsidRPr="00FD042F">
              <w:rPr>
                <w:rFonts w:ascii="Times New Roman" w:eastAsia="Malgun Gothic" w:hAnsi="Times New Roman" w:cs="Times New Roman"/>
                <w:bCs/>
                <w:szCs w:val="20"/>
              </w:rPr>
              <w:t xml:space="preserve">, созданное в соответствии с законодательством </w:t>
            </w:r>
            <w:r w:rsidRPr="00FD042F">
              <w:rPr>
                <w:rFonts w:ascii="Times New Roman" w:eastAsia="Malgun Gothic" w:hAnsi="Times New Roman" w:cs="Times New Roman"/>
                <w:bCs/>
                <w:szCs w:val="20"/>
              </w:rPr>
              <w:t>Республики Казахстан</w:t>
            </w:r>
            <w:r w:rsidR="00220259" w:rsidRPr="00FD042F">
              <w:rPr>
                <w:rFonts w:ascii="Times New Roman" w:eastAsia="Malgun Gothic" w:hAnsi="Times New Roman" w:cs="Times New Roman"/>
                <w:bCs/>
                <w:szCs w:val="20"/>
              </w:rPr>
              <w:t>, в лице</w:t>
            </w:r>
            <w:r w:rsidR="00840095">
              <w:rPr>
                <w:rFonts w:ascii="Times New Roman" w:eastAsia="Malgun Gothic" w:hAnsi="Times New Roman" w:cs="Times New Roman"/>
                <w:bCs/>
                <w:szCs w:val="20"/>
              </w:rPr>
              <w:t xml:space="preserve"> </w:t>
            </w:r>
            <w:r w:rsidR="009468FF">
              <w:rPr>
                <w:rFonts w:ascii="Times New Roman" w:eastAsia="Malgun Gothic" w:hAnsi="Times New Roman" w:cs="Times New Roman"/>
                <w:bCs/>
                <w:szCs w:val="20"/>
              </w:rPr>
              <w:t>З</w:t>
            </w:r>
            <w:r w:rsidR="008914CE" w:rsidRPr="00FD042F">
              <w:rPr>
                <w:rFonts w:ascii="Times New Roman" w:eastAsia="Malgun Gothic" w:hAnsi="Times New Roman" w:cs="Times New Roman"/>
                <w:bCs/>
                <w:szCs w:val="20"/>
              </w:rPr>
              <w:t xml:space="preserve">аместителя Председателя Правления </w:t>
            </w:r>
            <w:r w:rsidR="00840095">
              <w:rPr>
                <w:rFonts w:ascii="Times New Roman" w:eastAsia="Malgun Gothic" w:hAnsi="Times New Roman" w:cs="Times New Roman"/>
                <w:bCs/>
                <w:szCs w:val="20"/>
              </w:rPr>
              <w:t xml:space="preserve">по реализации проектов </w:t>
            </w:r>
            <w:r w:rsidR="008914CE" w:rsidRPr="00FD042F">
              <w:rPr>
                <w:rFonts w:ascii="Times New Roman" w:eastAsia="Malgun Gothic" w:hAnsi="Times New Roman" w:cs="Times New Roman"/>
                <w:bCs/>
                <w:szCs w:val="20"/>
              </w:rPr>
              <w:t>г-</w:t>
            </w:r>
            <w:r w:rsidR="004E6C95" w:rsidRPr="00FD042F">
              <w:rPr>
                <w:rFonts w:ascii="Times New Roman" w:eastAsia="Malgun Gothic" w:hAnsi="Times New Roman" w:cs="Times New Roman"/>
                <w:bCs/>
                <w:szCs w:val="20"/>
              </w:rPr>
              <w:t xml:space="preserve">на </w:t>
            </w:r>
            <w:r w:rsidR="00C8574D">
              <w:rPr>
                <w:rFonts w:ascii="Times New Roman" w:eastAsia="Malgun Gothic" w:hAnsi="Times New Roman" w:cs="Times New Roman"/>
                <w:bCs/>
                <w:szCs w:val="20"/>
                <w:lang w:val="kk-KZ"/>
              </w:rPr>
              <w:t>Жаса</w:t>
            </w:r>
            <w:r w:rsidR="00BA2539">
              <w:rPr>
                <w:rFonts w:ascii="Times New Roman" w:eastAsia="Malgun Gothic" w:hAnsi="Times New Roman" w:cs="Times New Roman"/>
                <w:bCs/>
                <w:szCs w:val="20"/>
                <w:lang w:val="kk-KZ"/>
              </w:rPr>
              <w:t>нов</w:t>
            </w:r>
            <w:r w:rsidR="00061E28">
              <w:rPr>
                <w:rFonts w:ascii="Times New Roman" w:eastAsia="Malgun Gothic" w:hAnsi="Times New Roman" w:cs="Times New Roman"/>
                <w:bCs/>
                <w:szCs w:val="20"/>
                <w:lang w:val="kk-KZ"/>
              </w:rPr>
              <w:t>а</w:t>
            </w:r>
            <w:r w:rsidR="00226ACE">
              <w:rPr>
                <w:rFonts w:ascii="Times New Roman" w:eastAsia="Malgun Gothic" w:hAnsi="Times New Roman" w:cs="Times New Roman"/>
                <w:bCs/>
                <w:szCs w:val="20"/>
                <w:lang w:val="kk-KZ"/>
              </w:rPr>
              <w:t xml:space="preserve"> </w:t>
            </w:r>
            <w:proofErr w:type="gramStart"/>
            <w:r w:rsidR="00BA2539">
              <w:rPr>
                <w:rFonts w:ascii="Times New Roman" w:eastAsia="Malgun Gothic" w:hAnsi="Times New Roman" w:cs="Times New Roman"/>
                <w:bCs/>
                <w:szCs w:val="20"/>
                <w:lang w:val="kk-KZ"/>
              </w:rPr>
              <w:t>Ж</w:t>
            </w:r>
            <w:r w:rsidR="008D5645">
              <w:rPr>
                <w:rFonts w:ascii="Times New Roman" w:eastAsia="Malgun Gothic" w:hAnsi="Times New Roman" w:cs="Times New Roman"/>
                <w:bCs/>
                <w:szCs w:val="20"/>
                <w:lang w:val="kk-KZ"/>
              </w:rPr>
              <w:t>.</w:t>
            </w:r>
            <w:r w:rsidR="00BA2539">
              <w:rPr>
                <w:rFonts w:ascii="Times New Roman" w:eastAsia="Malgun Gothic" w:hAnsi="Times New Roman" w:cs="Times New Roman"/>
                <w:bCs/>
                <w:szCs w:val="20"/>
                <w:lang w:val="kk-KZ"/>
              </w:rPr>
              <w:t>М</w:t>
            </w:r>
            <w:r w:rsidR="008D5645">
              <w:rPr>
                <w:rFonts w:ascii="Times New Roman" w:eastAsia="Malgun Gothic" w:hAnsi="Times New Roman" w:cs="Times New Roman"/>
                <w:bCs/>
                <w:szCs w:val="20"/>
                <w:lang w:val="kk-KZ"/>
              </w:rPr>
              <w:t>.</w:t>
            </w:r>
            <w:proofErr w:type="gramEnd"/>
            <w:r w:rsidR="008D5645">
              <w:rPr>
                <w:rFonts w:ascii="Times New Roman" w:eastAsia="Malgun Gothic" w:hAnsi="Times New Roman" w:cs="Times New Roman"/>
                <w:bCs/>
                <w:szCs w:val="20"/>
                <w:lang w:val="kk-KZ"/>
              </w:rPr>
              <w:t>,</w:t>
            </w:r>
            <w:r w:rsidR="00220259" w:rsidRPr="00FD042F">
              <w:rPr>
                <w:rFonts w:ascii="Times New Roman" w:eastAsia="Malgun Gothic" w:hAnsi="Times New Roman" w:cs="Times New Roman"/>
                <w:bCs/>
                <w:szCs w:val="20"/>
              </w:rPr>
              <w:t xml:space="preserve"> действующего на </w:t>
            </w:r>
            <w:r w:rsidR="008914CE" w:rsidRPr="00FD042F">
              <w:rPr>
                <w:rFonts w:ascii="Times New Roman" w:eastAsia="Malgun Gothic" w:hAnsi="Times New Roman" w:cs="Times New Roman"/>
                <w:bCs/>
                <w:szCs w:val="20"/>
              </w:rPr>
              <w:t>основании доверенности №</w:t>
            </w:r>
            <w:r w:rsidR="008C4993">
              <w:rPr>
                <w:rFonts w:ascii="Times New Roman" w:eastAsia="Malgun Gothic" w:hAnsi="Times New Roman" w:cs="Times New Roman"/>
                <w:bCs/>
                <w:szCs w:val="20"/>
              </w:rPr>
              <w:t>44</w:t>
            </w:r>
            <w:r w:rsidR="00AF6DF9" w:rsidRPr="00AF6DF9">
              <w:rPr>
                <w:rFonts w:ascii="Times New Roman" w:eastAsia="Malgun Gothic" w:hAnsi="Times New Roman" w:cs="Times New Roman"/>
                <w:bCs/>
                <w:szCs w:val="20"/>
              </w:rPr>
              <w:t>-202</w:t>
            </w:r>
            <w:r w:rsidR="00FF7988">
              <w:rPr>
                <w:rFonts w:ascii="Times New Roman" w:eastAsia="Malgun Gothic" w:hAnsi="Times New Roman" w:cs="Times New Roman"/>
                <w:bCs/>
                <w:szCs w:val="20"/>
                <w:lang w:val="kk-KZ"/>
              </w:rPr>
              <w:t>4</w:t>
            </w:r>
            <w:r w:rsidR="00AF6DF9" w:rsidRPr="00AF6DF9">
              <w:rPr>
                <w:rFonts w:ascii="Times New Roman" w:eastAsia="Malgun Gothic" w:hAnsi="Times New Roman" w:cs="Times New Roman"/>
                <w:bCs/>
                <w:szCs w:val="20"/>
              </w:rPr>
              <w:t xml:space="preserve"> </w:t>
            </w:r>
            <w:r w:rsidR="008914CE" w:rsidRPr="00FD042F">
              <w:rPr>
                <w:rFonts w:ascii="Times New Roman" w:eastAsia="Malgun Gothic" w:hAnsi="Times New Roman" w:cs="Times New Roman"/>
                <w:bCs/>
                <w:szCs w:val="20"/>
              </w:rPr>
              <w:t xml:space="preserve">от </w:t>
            </w:r>
            <w:r w:rsidR="008C4993">
              <w:rPr>
                <w:rFonts w:ascii="Times New Roman" w:eastAsia="Malgun Gothic" w:hAnsi="Times New Roman" w:cs="Times New Roman"/>
                <w:bCs/>
                <w:szCs w:val="20"/>
              </w:rPr>
              <w:t>18</w:t>
            </w:r>
            <w:r w:rsidR="00AF6DF9" w:rsidRPr="00AF6DF9">
              <w:rPr>
                <w:rFonts w:ascii="Times New Roman" w:eastAsia="Malgun Gothic" w:hAnsi="Times New Roman" w:cs="Times New Roman"/>
                <w:bCs/>
                <w:szCs w:val="20"/>
              </w:rPr>
              <w:t>.</w:t>
            </w:r>
            <w:r w:rsidR="008C4993">
              <w:rPr>
                <w:rFonts w:ascii="Times New Roman" w:eastAsia="Malgun Gothic" w:hAnsi="Times New Roman" w:cs="Times New Roman"/>
                <w:bCs/>
                <w:szCs w:val="20"/>
              </w:rPr>
              <w:t>12</w:t>
            </w:r>
            <w:r w:rsidR="00AF6DF9" w:rsidRPr="00AF6DF9">
              <w:rPr>
                <w:rFonts w:ascii="Times New Roman" w:eastAsia="Malgun Gothic" w:hAnsi="Times New Roman" w:cs="Times New Roman"/>
                <w:bCs/>
                <w:szCs w:val="20"/>
              </w:rPr>
              <w:t>.202</w:t>
            </w:r>
            <w:r w:rsidR="00BA2539">
              <w:rPr>
                <w:rFonts w:ascii="Times New Roman" w:eastAsia="Malgun Gothic" w:hAnsi="Times New Roman" w:cs="Times New Roman"/>
                <w:bCs/>
                <w:szCs w:val="20"/>
                <w:lang w:val="kk-KZ"/>
              </w:rPr>
              <w:t>4</w:t>
            </w:r>
            <w:r w:rsidR="008914CE" w:rsidRPr="00FD042F">
              <w:rPr>
                <w:rFonts w:ascii="Times New Roman" w:eastAsia="Malgun Gothic" w:hAnsi="Times New Roman" w:cs="Times New Roman"/>
                <w:bCs/>
                <w:szCs w:val="20"/>
              </w:rPr>
              <w:t xml:space="preserve"> года</w:t>
            </w:r>
            <w:r w:rsidR="00220259" w:rsidRPr="00FD042F">
              <w:rPr>
                <w:rFonts w:ascii="Times New Roman" w:eastAsia="Malgun Gothic" w:hAnsi="Times New Roman" w:cs="Times New Roman"/>
                <w:bCs/>
                <w:szCs w:val="20"/>
              </w:rPr>
              <w:t>, с одной стороны и</w:t>
            </w:r>
            <w:r w:rsidR="00220259" w:rsidRPr="00FD042F">
              <w:rPr>
                <w:rFonts w:ascii="Times New Roman" w:eastAsia="Malgun Gothic" w:hAnsi="Times New Roman" w:cs="Times New Roman"/>
                <w:szCs w:val="20"/>
              </w:rPr>
              <w:t xml:space="preserve">  </w:t>
            </w:r>
          </w:p>
          <w:p w14:paraId="744DE652" w14:textId="5936BCF9" w:rsidR="008914CE" w:rsidRPr="00FD042F" w:rsidRDefault="00990614" w:rsidP="007E0FAD">
            <w:pPr>
              <w:spacing w:before="120"/>
              <w:jc w:val="both"/>
              <w:rPr>
                <w:rFonts w:ascii="Times New Roman" w:eastAsia="Malgun Gothic" w:hAnsi="Times New Roman" w:cs="Times New Roman"/>
                <w:bCs/>
                <w:szCs w:val="20"/>
              </w:rPr>
            </w:pPr>
            <w:r w:rsidRPr="00710D08">
              <w:rPr>
                <w:rFonts w:ascii="Times New Roman" w:eastAsia="Malgun Gothic" w:hAnsi="Times New Roman" w:cs="Times New Roman"/>
                <w:b/>
                <w:bCs/>
                <w:szCs w:val="20"/>
                <w:highlight w:val="green"/>
              </w:rPr>
              <w:t>____________________</w:t>
            </w:r>
            <w:r w:rsidR="00220259" w:rsidRPr="00FD042F">
              <w:rPr>
                <w:rFonts w:ascii="Times New Roman" w:eastAsia="Malgun Gothic" w:hAnsi="Times New Roman" w:cs="Times New Roman"/>
                <w:caps/>
                <w:szCs w:val="20"/>
              </w:rPr>
              <w:t>,</w:t>
            </w:r>
            <w:r w:rsidR="00220259" w:rsidRPr="00FD042F">
              <w:rPr>
                <w:rFonts w:ascii="Times New Roman" w:eastAsia="Malgun Gothic" w:hAnsi="Times New Roman" w:cs="Times New Roman"/>
                <w:bCs/>
                <w:szCs w:val="20"/>
              </w:rPr>
              <w:t xml:space="preserve"> созданное в соответствии с законодательством </w:t>
            </w:r>
            <w:r w:rsidRPr="00710D08">
              <w:rPr>
                <w:rFonts w:ascii="Times New Roman" w:eastAsia="Malgun Gothic" w:hAnsi="Times New Roman" w:cs="Times New Roman"/>
                <w:bCs/>
                <w:szCs w:val="20"/>
                <w:highlight w:val="green"/>
              </w:rPr>
              <w:t>_____________</w:t>
            </w:r>
            <w:r w:rsidRPr="00FD042F">
              <w:rPr>
                <w:rFonts w:ascii="Times New Roman" w:eastAsia="Malgun Gothic" w:hAnsi="Times New Roman" w:cs="Times New Roman"/>
                <w:bCs/>
                <w:szCs w:val="20"/>
              </w:rPr>
              <w:t>_</w:t>
            </w:r>
            <w:r w:rsidR="00220259" w:rsidRPr="00FD042F">
              <w:rPr>
                <w:rFonts w:ascii="Times New Roman" w:eastAsia="Malgun Gothic" w:hAnsi="Times New Roman" w:cs="Times New Roman"/>
                <w:bCs/>
                <w:szCs w:val="20"/>
              </w:rPr>
              <w:t xml:space="preserve">, в лице </w:t>
            </w:r>
            <w:r w:rsidR="00220259" w:rsidRPr="00710D08">
              <w:rPr>
                <w:rFonts w:ascii="Times New Roman" w:eastAsia="Malgun Gothic" w:hAnsi="Times New Roman" w:cs="Times New Roman"/>
                <w:bCs/>
                <w:szCs w:val="20"/>
                <w:highlight w:val="green"/>
              </w:rPr>
              <w:t>_____________________________</w:t>
            </w:r>
            <w:r w:rsidR="00220259" w:rsidRPr="00FD042F">
              <w:rPr>
                <w:rFonts w:ascii="Times New Roman" w:eastAsia="Malgun Gothic" w:hAnsi="Times New Roman" w:cs="Times New Roman"/>
                <w:szCs w:val="20"/>
              </w:rPr>
              <w:t xml:space="preserve">, действующего на основе </w:t>
            </w:r>
            <w:r w:rsidR="00220259" w:rsidRPr="00FD042F">
              <w:rPr>
                <w:rFonts w:ascii="Times New Roman" w:eastAsia="Malgun Gothic" w:hAnsi="Times New Roman" w:cs="Times New Roman"/>
                <w:bCs/>
                <w:szCs w:val="20"/>
              </w:rPr>
              <w:t xml:space="preserve">Устава, с другой стороны, </w:t>
            </w:r>
          </w:p>
          <w:p w14:paraId="6B89D8F7" w14:textId="77777777" w:rsidR="00220259" w:rsidRPr="00FD042F" w:rsidRDefault="00220259" w:rsidP="007E0FAD">
            <w:pPr>
              <w:spacing w:before="120"/>
              <w:jc w:val="both"/>
              <w:rPr>
                <w:rFonts w:ascii="Times New Roman" w:eastAsia="Malgun Gothic" w:hAnsi="Times New Roman" w:cs="Times New Roman"/>
                <w:bCs/>
                <w:szCs w:val="20"/>
              </w:rPr>
            </w:pPr>
            <w:r w:rsidRPr="00FD042F">
              <w:rPr>
                <w:rFonts w:ascii="Times New Roman" w:eastAsia="Malgun Gothic" w:hAnsi="Times New Roman" w:cs="Times New Roman"/>
                <w:bCs/>
                <w:szCs w:val="20"/>
              </w:rPr>
              <w:t>при совместном упоминании именуемые «Стороны», а в отдельности – «Сторона», заключили настоящее Соглашение о нижеследующем:</w:t>
            </w:r>
          </w:p>
        </w:tc>
        <w:tc>
          <w:tcPr>
            <w:tcW w:w="4836" w:type="dxa"/>
          </w:tcPr>
          <w:p w14:paraId="22557258" w14:textId="3752C618" w:rsidR="00220259" w:rsidRPr="00FD042F" w:rsidRDefault="00220259" w:rsidP="007E0FAD">
            <w:pPr>
              <w:spacing w:before="120"/>
              <w:jc w:val="both"/>
              <w:rPr>
                <w:rFonts w:ascii="Times New Roman" w:eastAsia="Malgun Gothic" w:hAnsi="Times New Roman" w:cs="Times New Roman"/>
                <w:szCs w:val="20"/>
                <w:lang w:val="en-US"/>
              </w:rPr>
            </w:pPr>
            <w:r w:rsidRPr="00FD042F">
              <w:rPr>
                <w:rFonts w:ascii="Times New Roman" w:eastAsia="Malgun Gothic" w:hAnsi="Times New Roman" w:cs="Times New Roman"/>
                <w:szCs w:val="20"/>
                <w:lang w:val="en-US"/>
              </w:rPr>
              <w:t xml:space="preserve">This Non-Disclosure Agreement (hereinafter referred to as the Agreement) as </w:t>
            </w:r>
            <w:proofErr w:type="gramStart"/>
            <w:r w:rsidRPr="00FD042F">
              <w:rPr>
                <w:rFonts w:ascii="Times New Roman" w:eastAsia="Malgun Gothic" w:hAnsi="Times New Roman" w:cs="Times New Roman"/>
                <w:szCs w:val="20"/>
                <w:lang w:val="en-US"/>
              </w:rPr>
              <w:t xml:space="preserve">of «___» </w:t>
            </w:r>
            <w:proofErr w:type="gramEnd"/>
            <w:r w:rsidRPr="00FD042F">
              <w:rPr>
                <w:rFonts w:ascii="Times New Roman" w:eastAsia="Malgun Gothic" w:hAnsi="Times New Roman" w:cs="Times New Roman"/>
                <w:szCs w:val="20"/>
                <w:lang w:val="en-US"/>
              </w:rPr>
              <w:t>___________ 20</w:t>
            </w:r>
            <w:r w:rsidR="000623C6">
              <w:rPr>
                <w:rFonts w:ascii="Times New Roman" w:eastAsia="Malgun Gothic" w:hAnsi="Times New Roman" w:cs="Times New Roman"/>
                <w:szCs w:val="20"/>
                <w:lang w:val="en-US"/>
              </w:rPr>
              <w:t>2</w:t>
            </w:r>
            <w:r w:rsidR="008C4993" w:rsidRPr="008C4993">
              <w:rPr>
                <w:rFonts w:ascii="Times New Roman" w:eastAsia="Malgun Gothic" w:hAnsi="Times New Roman" w:cs="Times New Roman"/>
                <w:szCs w:val="20"/>
                <w:lang w:val="en-US"/>
              </w:rPr>
              <w:t>5</w:t>
            </w:r>
            <w:r w:rsidR="000623C6">
              <w:rPr>
                <w:rFonts w:ascii="Times New Roman" w:eastAsia="Malgun Gothic" w:hAnsi="Times New Roman" w:cs="Times New Roman"/>
                <w:szCs w:val="20"/>
                <w:lang w:val="en-US"/>
              </w:rPr>
              <w:t xml:space="preserve"> </w:t>
            </w:r>
            <w:r w:rsidRPr="00FD042F">
              <w:rPr>
                <w:rFonts w:ascii="Times New Roman" w:eastAsia="Malgun Gothic" w:hAnsi="Times New Roman" w:cs="Times New Roman"/>
                <w:szCs w:val="20"/>
              </w:rPr>
              <w:t>г</w:t>
            </w:r>
            <w:r w:rsidRPr="00FD042F">
              <w:rPr>
                <w:rFonts w:ascii="Times New Roman" w:eastAsia="Malgun Gothic" w:hAnsi="Times New Roman" w:cs="Times New Roman"/>
                <w:szCs w:val="20"/>
                <w:lang w:val="en-US"/>
              </w:rPr>
              <w:t xml:space="preserve">. </w:t>
            </w:r>
            <w:proofErr w:type="gramStart"/>
            <w:r w:rsidRPr="00FD042F">
              <w:rPr>
                <w:rFonts w:ascii="Times New Roman" w:eastAsia="Malgun Gothic" w:hAnsi="Times New Roman" w:cs="Times New Roman"/>
                <w:szCs w:val="20"/>
                <w:lang w:val="en-US"/>
              </w:rPr>
              <w:t>entered into</w:t>
            </w:r>
            <w:proofErr w:type="gramEnd"/>
            <w:r w:rsidRPr="00FD042F">
              <w:rPr>
                <w:rFonts w:ascii="Times New Roman" w:eastAsia="Malgun Gothic" w:hAnsi="Times New Roman" w:cs="Times New Roman"/>
                <w:szCs w:val="20"/>
                <w:lang w:val="en-US"/>
              </w:rPr>
              <w:t xml:space="preserve"> between:</w:t>
            </w:r>
          </w:p>
          <w:p w14:paraId="43106220" w14:textId="5FBE167F" w:rsidR="00220259" w:rsidRPr="00FD042F" w:rsidRDefault="00C579D4" w:rsidP="007E0FAD">
            <w:pPr>
              <w:spacing w:before="120"/>
              <w:jc w:val="both"/>
              <w:rPr>
                <w:rFonts w:ascii="Times New Roman" w:eastAsia="Malgun Gothic" w:hAnsi="Times New Roman" w:cs="Times New Roman"/>
                <w:szCs w:val="20"/>
                <w:lang w:val="en-US"/>
              </w:rPr>
            </w:pPr>
            <w:r w:rsidRPr="00FD042F">
              <w:rPr>
                <w:rFonts w:ascii="Times New Roman" w:eastAsia="Malgun Gothic" w:hAnsi="Times New Roman" w:cs="Times New Roman"/>
                <w:b/>
                <w:bCs/>
                <w:szCs w:val="20"/>
                <w:lang w:val="en-US"/>
              </w:rPr>
              <w:t xml:space="preserve">KMG PetroChem» </w:t>
            </w:r>
            <w:r w:rsidR="008914CE" w:rsidRPr="00FD042F">
              <w:rPr>
                <w:rFonts w:ascii="Times New Roman" w:eastAsia="Malgun Gothic" w:hAnsi="Times New Roman" w:cs="Times New Roman"/>
                <w:b/>
                <w:bCs/>
                <w:szCs w:val="20"/>
                <w:lang w:val="en-US"/>
              </w:rPr>
              <w:t>Limited Liability Partnership</w:t>
            </w:r>
            <w:r w:rsidR="00220259" w:rsidRPr="00FD042F">
              <w:rPr>
                <w:rFonts w:ascii="Times New Roman" w:eastAsia="Malgun Gothic" w:hAnsi="Times New Roman" w:cs="Times New Roman"/>
                <w:bCs/>
                <w:szCs w:val="20"/>
                <w:lang w:val="en-US"/>
              </w:rPr>
              <w:t xml:space="preserve">, established in accordance with the </w:t>
            </w:r>
            <w:r w:rsidR="008914CE" w:rsidRPr="00FD042F">
              <w:rPr>
                <w:rFonts w:ascii="Times New Roman" w:eastAsia="Malgun Gothic" w:hAnsi="Times New Roman" w:cs="Times New Roman"/>
                <w:bCs/>
                <w:szCs w:val="20"/>
                <w:lang w:val="en-US"/>
              </w:rPr>
              <w:t xml:space="preserve">laws </w:t>
            </w:r>
            <w:r w:rsidR="00220259" w:rsidRPr="00FD042F">
              <w:rPr>
                <w:rFonts w:ascii="Times New Roman" w:eastAsia="Malgun Gothic" w:hAnsi="Times New Roman" w:cs="Times New Roman"/>
                <w:bCs/>
                <w:szCs w:val="20"/>
                <w:lang w:val="en-US"/>
              </w:rPr>
              <w:t xml:space="preserve">of </w:t>
            </w:r>
            <w:r w:rsidR="008914CE" w:rsidRPr="00FD042F">
              <w:rPr>
                <w:rFonts w:ascii="Times New Roman" w:eastAsia="Malgun Gothic" w:hAnsi="Times New Roman" w:cs="Times New Roman"/>
                <w:bCs/>
                <w:szCs w:val="20"/>
                <w:lang w:val="en-US"/>
              </w:rPr>
              <w:t>the Republic of Kazakhstan</w:t>
            </w:r>
            <w:r w:rsidR="00220259" w:rsidRPr="00FD042F">
              <w:rPr>
                <w:rFonts w:ascii="Times New Roman" w:eastAsia="Malgun Gothic" w:hAnsi="Times New Roman" w:cs="Times New Roman"/>
                <w:bCs/>
                <w:szCs w:val="20"/>
                <w:lang w:val="en-US"/>
              </w:rPr>
              <w:t xml:space="preserve">, represented by </w:t>
            </w:r>
            <w:r w:rsidR="008914CE" w:rsidRPr="00FD042F">
              <w:rPr>
                <w:rFonts w:ascii="Times New Roman" w:eastAsia="Malgun Gothic" w:hAnsi="Times New Roman" w:cs="Times New Roman"/>
                <w:bCs/>
                <w:szCs w:val="20"/>
                <w:lang w:val="en-US"/>
              </w:rPr>
              <w:t xml:space="preserve">Deputy Chairman of the </w:t>
            </w:r>
            <w:r w:rsidR="00D6776F" w:rsidRPr="00FD042F">
              <w:rPr>
                <w:rFonts w:ascii="Times New Roman" w:eastAsia="Malgun Gothic" w:hAnsi="Times New Roman" w:cs="Times New Roman"/>
                <w:bCs/>
                <w:szCs w:val="20"/>
                <w:lang w:val="en-US"/>
              </w:rPr>
              <w:t xml:space="preserve">Management Board </w:t>
            </w:r>
            <w:r w:rsidR="00BC7879" w:rsidRPr="00FD042F">
              <w:rPr>
                <w:rFonts w:ascii="Times New Roman" w:eastAsia="Malgun Gothic" w:hAnsi="Times New Roman" w:cs="Times New Roman"/>
                <w:bCs/>
                <w:szCs w:val="20"/>
                <w:lang w:val="en-US"/>
              </w:rPr>
              <w:t xml:space="preserve"> </w:t>
            </w:r>
            <w:r w:rsidR="00226ACE">
              <w:rPr>
                <w:rFonts w:ascii="Times New Roman" w:eastAsia="Malgun Gothic" w:hAnsi="Times New Roman" w:cs="Times New Roman"/>
                <w:bCs/>
                <w:szCs w:val="20"/>
                <w:lang w:val="en-US"/>
              </w:rPr>
              <w:t xml:space="preserve">on projects </w:t>
            </w:r>
            <w:r w:rsidR="001511B3">
              <w:rPr>
                <w:rFonts w:ascii="Times New Roman" w:eastAsia="Malgun Gothic" w:hAnsi="Times New Roman" w:cs="Times New Roman"/>
                <w:bCs/>
                <w:szCs w:val="20"/>
                <w:lang w:val="en-US"/>
              </w:rPr>
              <w:t>execution</w:t>
            </w:r>
            <w:r w:rsidR="008D5645">
              <w:rPr>
                <w:rFonts w:ascii="Times New Roman" w:eastAsia="Malgun Gothic" w:hAnsi="Times New Roman" w:cs="Times New Roman"/>
                <w:bCs/>
                <w:szCs w:val="20"/>
                <w:lang w:val="en-US"/>
              </w:rPr>
              <w:t xml:space="preserve"> </w:t>
            </w:r>
            <w:proofErr w:type="spellStart"/>
            <w:r w:rsidR="00243A2C">
              <w:rPr>
                <w:rFonts w:ascii="Times New Roman" w:eastAsia="Malgun Gothic" w:hAnsi="Times New Roman" w:cs="Times New Roman"/>
                <w:bCs/>
                <w:szCs w:val="20"/>
                <w:lang w:val="en-US"/>
              </w:rPr>
              <w:t>Z</w:t>
            </w:r>
            <w:r w:rsidR="003B53C1">
              <w:rPr>
                <w:rFonts w:ascii="Times New Roman" w:eastAsia="Malgun Gothic" w:hAnsi="Times New Roman" w:cs="Times New Roman"/>
                <w:bCs/>
                <w:szCs w:val="20"/>
                <w:lang w:val="en-US"/>
              </w:rPr>
              <w:t>h</w:t>
            </w:r>
            <w:r w:rsidR="008D5645">
              <w:rPr>
                <w:rFonts w:ascii="Times New Roman" w:eastAsia="Malgun Gothic" w:hAnsi="Times New Roman" w:cs="Times New Roman"/>
                <w:bCs/>
                <w:szCs w:val="20"/>
                <w:lang w:val="en-US"/>
              </w:rPr>
              <w:t>.</w:t>
            </w:r>
            <w:r w:rsidR="00090E61">
              <w:rPr>
                <w:rFonts w:ascii="Times New Roman" w:eastAsia="Malgun Gothic" w:hAnsi="Times New Roman" w:cs="Times New Roman"/>
                <w:bCs/>
                <w:szCs w:val="20"/>
                <w:lang w:val="en-US"/>
              </w:rPr>
              <w:t>Zhassanov</w:t>
            </w:r>
            <w:proofErr w:type="spellEnd"/>
            <w:r w:rsidR="00BC7879" w:rsidRPr="00FD042F">
              <w:rPr>
                <w:rFonts w:ascii="Times New Roman" w:eastAsia="Malgun Gothic" w:hAnsi="Times New Roman" w:cs="Times New Roman"/>
                <w:bCs/>
                <w:szCs w:val="20"/>
                <w:lang w:val="en-US"/>
              </w:rPr>
              <w:t xml:space="preserve">, acting on the basis of Power of Attorney </w:t>
            </w:r>
            <w:r w:rsidR="00B1042C" w:rsidRPr="00FD042F">
              <w:rPr>
                <w:rFonts w:ascii="Times New Roman" w:eastAsia="Malgun Gothic" w:hAnsi="Times New Roman" w:cs="Times New Roman"/>
                <w:bCs/>
                <w:szCs w:val="20"/>
                <w:lang w:val="en-US"/>
              </w:rPr>
              <w:t xml:space="preserve"> </w:t>
            </w:r>
            <w:r w:rsidR="006173B6">
              <w:rPr>
                <w:rFonts w:ascii="Times New Roman" w:eastAsia="Malgun Gothic" w:hAnsi="Times New Roman" w:cs="Times New Roman"/>
                <w:bCs/>
                <w:szCs w:val="20"/>
                <w:lang w:val="en-US"/>
              </w:rPr>
              <w:t>No.</w:t>
            </w:r>
            <w:r w:rsidR="008C4993" w:rsidRPr="008C4993">
              <w:rPr>
                <w:rFonts w:ascii="Times New Roman" w:eastAsia="Malgun Gothic" w:hAnsi="Times New Roman" w:cs="Times New Roman"/>
                <w:bCs/>
                <w:szCs w:val="20"/>
                <w:lang w:val="en-US"/>
              </w:rPr>
              <w:t>44</w:t>
            </w:r>
            <w:r w:rsidR="006173B6">
              <w:rPr>
                <w:rFonts w:ascii="Times New Roman" w:eastAsia="Malgun Gothic" w:hAnsi="Times New Roman" w:cs="Times New Roman"/>
                <w:bCs/>
                <w:szCs w:val="20"/>
                <w:lang w:val="en-US"/>
              </w:rPr>
              <w:t>-202</w:t>
            </w:r>
            <w:r w:rsidR="00F41656">
              <w:rPr>
                <w:rFonts w:ascii="Times New Roman" w:eastAsia="Malgun Gothic" w:hAnsi="Times New Roman" w:cs="Times New Roman"/>
                <w:bCs/>
                <w:szCs w:val="20"/>
                <w:lang w:val="en-US"/>
              </w:rPr>
              <w:t>4</w:t>
            </w:r>
            <w:r w:rsidR="006173B6">
              <w:rPr>
                <w:rFonts w:ascii="Times New Roman" w:eastAsia="Malgun Gothic" w:hAnsi="Times New Roman" w:cs="Times New Roman"/>
                <w:bCs/>
                <w:szCs w:val="20"/>
                <w:lang w:val="en-US"/>
              </w:rPr>
              <w:t xml:space="preserve"> </w:t>
            </w:r>
            <w:r w:rsidR="00B1042C" w:rsidRPr="00FD042F">
              <w:rPr>
                <w:rFonts w:ascii="Times New Roman" w:eastAsia="Malgun Gothic" w:hAnsi="Times New Roman" w:cs="Times New Roman"/>
                <w:bCs/>
                <w:szCs w:val="20"/>
                <w:lang w:val="en-US"/>
              </w:rPr>
              <w:t xml:space="preserve">dated </w:t>
            </w:r>
            <w:r w:rsidR="008C4993" w:rsidRPr="008C4993">
              <w:rPr>
                <w:rFonts w:ascii="Times New Roman" w:eastAsia="Malgun Gothic" w:hAnsi="Times New Roman" w:cs="Times New Roman"/>
                <w:bCs/>
                <w:szCs w:val="20"/>
                <w:lang w:val="en-US"/>
              </w:rPr>
              <w:t>18</w:t>
            </w:r>
            <w:r w:rsidR="006173B6">
              <w:rPr>
                <w:rFonts w:ascii="Times New Roman" w:eastAsia="Malgun Gothic" w:hAnsi="Times New Roman" w:cs="Times New Roman"/>
                <w:bCs/>
                <w:szCs w:val="20"/>
                <w:lang w:val="en-US"/>
              </w:rPr>
              <w:t>.</w:t>
            </w:r>
            <w:r w:rsidR="008C4993" w:rsidRPr="008C4993">
              <w:rPr>
                <w:rFonts w:ascii="Times New Roman" w:eastAsia="Malgun Gothic" w:hAnsi="Times New Roman" w:cs="Times New Roman"/>
                <w:bCs/>
                <w:szCs w:val="20"/>
                <w:lang w:val="en-US"/>
              </w:rPr>
              <w:t>12</w:t>
            </w:r>
            <w:r w:rsidR="006173B6">
              <w:rPr>
                <w:rFonts w:ascii="Times New Roman" w:eastAsia="Malgun Gothic" w:hAnsi="Times New Roman" w:cs="Times New Roman"/>
                <w:bCs/>
                <w:szCs w:val="20"/>
                <w:lang w:val="en-US"/>
              </w:rPr>
              <w:t>.202</w:t>
            </w:r>
            <w:r w:rsidR="00F41656">
              <w:rPr>
                <w:rFonts w:ascii="Times New Roman" w:eastAsia="Malgun Gothic" w:hAnsi="Times New Roman" w:cs="Times New Roman"/>
                <w:bCs/>
                <w:szCs w:val="20"/>
                <w:lang w:val="en-US"/>
              </w:rPr>
              <w:t>4</w:t>
            </w:r>
            <w:r w:rsidR="006173B6">
              <w:rPr>
                <w:rFonts w:ascii="Times New Roman" w:eastAsia="Malgun Gothic" w:hAnsi="Times New Roman" w:cs="Times New Roman"/>
                <w:bCs/>
                <w:szCs w:val="20"/>
                <w:lang w:val="en-US"/>
              </w:rPr>
              <w:t xml:space="preserve"> </w:t>
            </w:r>
            <w:r w:rsidR="00220259" w:rsidRPr="00FD042F">
              <w:rPr>
                <w:rFonts w:ascii="Times New Roman" w:eastAsia="Malgun Gothic" w:hAnsi="Times New Roman" w:cs="Times New Roman"/>
                <w:bCs/>
                <w:szCs w:val="20"/>
                <w:lang w:val="en-US"/>
              </w:rPr>
              <w:t>on the one hand and</w:t>
            </w:r>
            <w:r w:rsidR="00220259" w:rsidRPr="00FD042F">
              <w:rPr>
                <w:rFonts w:ascii="Times New Roman" w:eastAsia="Malgun Gothic" w:hAnsi="Times New Roman" w:cs="Times New Roman"/>
                <w:szCs w:val="20"/>
                <w:lang w:val="en-US"/>
              </w:rPr>
              <w:t xml:space="preserve">  </w:t>
            </w:r>
          </w:p>
          <w:p w14:paraId="66913C64" w14:textId="3F67B09E" w:rsidR="008914CE" w:rsidRPr="00FD042F" w:rsidRDefault="00990614" w:rsidP="007E0FAD">
            <w:pPr>
              <w:spacing w:before="120"/>
              <w:jc w:val="both"/>
              <w:rPr>
                <w:rFonts w:ascii="Times New Roman" w:eastAsia="Malgun Gothic" w:hAnsi="Times New Roman" w:cs="Times New Roman"/>
                <w:bCs/>
                <w:szCs w:val="20"/>
                <w:lang w:val="en-US"/>
              </w:rPr>
            </w:pPr>
            <w:r w:rsidRPr="00710D08">
              <w:rPr>
                <w:rFonts w:ascii="Times New Roman" w:eastAsia="Malgun Gothic" w:hAnsi="Times New Roman" w:cs="Times New Roman"/>
                <w:b/>
                <w:bCs/>
                <w:szCs w:val="20"/>
                <w:highlight w:val="green"/>
                <w:lang w:val="en-US"/>
              </w:rPr>
              <w:t>__________________</w:t>
            </w:r>
            <w:r w:rsidR="005B5BC1" w:rsidRPr="00FD042F">
              <w:rPr>
                <w:rFonts w:ascii="Times New Roman" w:eastAsia="Malgun Gothic" w:hAnsi="Times New Roman" w:cs="Times New Roman"/>
                <w:b/>
                <w:bCs/>
                <w:szCs w:val="20"/>
                <w:lang w:val="en-US"/>
              </w:rPr>
              <w:t xml:space="preserve">, </w:t>
            </w:r>
            <w:r w:rsidR="00220259" w:rsidRPr="00FD042F">
              <w:rPr>
                <w:rFonts w:ascii="Times New Roman" w:eastAsia="Malgun Gothic" w:hAnsi="Times New Roman" w:cs="Times New Roman"/>
                <w:bCs/>
                <w:szCs w:val="20"/>
                <w:lang w:val="en-US"/>
              </w:rPr>
              <w:t xml:space="preserve">established in accordance with the </w:t>
            </w:r>
            <w:r w:rsidR="008914CE" w:rsidRPr="00FD042F">
              <w:rPr>
                <w:rFonts w:ascii="Times New Roman" w:eastAsia="Malgun Gothic" w:hAnsi="Times New Roman" w:cs="Times New Roman"/>
                <w:bCs/>
                <w:szCs w:val="20"/>
                <w:lang w:val="en-US"/>
              </w:rPr>
              <w:t>laws</w:t>
            </w:r>
            <w:r w:rsidR="00220259" w:rsidRPr="00FD042F">
              <w:rPr>
                <w:rFonts w:ascii="Times New Roman" w:eastAsia="Malgun Gothic" w:hAnsi="Times New Roman" w:cs="Times New Roman"/>
                <w:bCs/>
                <w:szCs w:val="20"/>
                <w:lang w:val="en-US"/>
              </w:rPr>
              <w:t xml:space="preserve"> of </w:t>
            </w:r>
            <w:r w:rsidR="00384C3A" w:rsidRPr="00FD042F">
              <w:rPr>
                <w:rFonts w:ascii="Times New Roman" w:eastAsia="Malgun Gothic" w:hAnsi="Times New Roman" w:cs="Times New Roman"/>
                <w:bCs/>
                <w:szCs w:val="20"/>
                <w:lang w:val="en-US"/>
              </w:rPr>
              <w:t xml:space="preserve">the </w:t>
            </w:r>
            <w:r w:rsidRPr="00710D08">
              <w:rPr>
                <w:rFonts w:ascii="Times New Roman" w:eastAsia="Malgun Gothic" w:hAnsi="Times New Roman" w:cs="Times New Roman"/>
                <w:bCs/>
                <w:szCs w:val="20"/>
                <w:highlight w:val="green"/>
                <w:lang w:val="en-US"/>
              </w:rPr>
              <w:t>______________</w:t>
            </w:r>
            <w:r w:rsidR="00220259" w:rsidRPr="00FD042F">
              <w:rPr>
                <w:rFonts w:ascii="Times New Roman" w:eastAsia="Malgun Gothic" w:hAnsi="Times New Roman" w:cs="Times New Roman"/>
                <w:bCs/>
                <w:szCs w:val="20"/>
                <w:lang w:val="en-US"/>
              </w:rPr>
              <w:t xml:space="preserve">, represented by </w:t>
            </w:r>
            <w:r w:rsidR="00220259" w:rsidRPr="00710D08">
              <w:rPr>
                <w:rFonts w:ascii="Times New Roman" w:eastAsia="Malgun Gothic" w:hAnsi="Times New Roman" w:cs="Times New Roman"/>
                <w:bCs/>
                <w:szCs w:val="20"/>
                <w:highlight w:val="green"/>
                <w:lang w:val="en-US"/>
              </w:rPr>
              <w:t>_____________________________</w:t>
            </w:r>
            <w:r w:rsidR="00220259" w:rsidRPr="00FD042F">
              <w:rPr>
                <w:rFonts w:ascii="Times New Roman" w:eastAsia="Malgun Gothic" w:hAnsi="Times New Roman" w:cs="Times New Roman"/>
                <w:szCs w:val="20"/>
                <w:lang w:val="en-US"/>
              </w:rPr>
              <w:t xml:space="preserve">, acting </w:t>
            </w:r>
            <w:proofErr w:type="gramStart"/>
            <w:r w:rsidR="00220259" w:rsidRPr="00FD042F">
              <w:rPr>
                <w:rFonts w:ascii="Times New Roman" w:eastAsia="Malgun Gothic" w:hAnsi="Times New Roman" w:cs="Times New Roman"/>
                <w:szCs w:val="20"/>
                <w:lang w:val="en-US"/>
              </w:rPr>
              <w:t>on the basis of</w:t>
            </w:r>
            <w:proofErr w:type="gramEnd"/>
            <w:r w:rsidR="00220259" w:rsidRPr="00FD042F">
              <w:rPr>
                <w:rFonts w:ascii="Times New Roman" w:eastAsia="Malgun Gothic" w:hAnsi="Times New Roman" w:cs="Times New Roman"/>
                <w:szCs w:val="20"/>
                <w:lang w:val="en-US"/>
              </w:rPr>
              <w:t xml:space="preserve"> the Charter</w:t>
            </w:r>
            <w:r w:rsidR="00220259" w:rsidRPr="00FD042F">
              <w:rPr>
                <w:rFonts w:ascii="Times New Roman" w:eastAsia="Malgun Gothic" w:hAnsi="Times New Roman" w:cs="Times New Roman"/>
                <w:bCs/>
                <w:szCs w:val="20"/>
                <w:lang w:val="en-US"/>
              </w:rPr>
              <w:t xml:space="preserve">, on the other hand, </w:t>
            </w:r>
          </w:p>
          <w:p w14:paraId="6CC6AF34" w14:textId="77777777" w:rsidR="00220259" w:rsidRPr="00FD042F" w:rsidRDefault="00220259" w:rsidP="007E0FAD">
            <w:pPr>
              <w:spacing w:before="120"/>
              <w:jc w:val="both"/>
              <w:rPr>
                <w:rFonts w:ascii="Times New Roman" w:eastAsia="Malgun Gothic" w:hAnsi="Times New Roman" w:cs="Times New Roman"/>
                <w:bCs/>
                <w:szCs w:val="20"/>
                <w:lang w:val="en-US"/>
              </w:rPr>
            </w:pPr>
            <w:r w:rsidRPr="00FD042F">
              <w:rPr>
                <w:rFonts w:ascii="Times New Roman" w:eastAsia="Malgun Gothic" w:hAnsi="Times New Roman" w:cs="Times New Roman"/>
                <w:bCs/>
                <w:szCs w:val="20"/>
                <w:lang w:val="en-US"/>
              </w:rPr>
              <w:t xml:space="preserve">collectively referred to as the </w:t>
            </w:r>
            <w:r w:rsidRPr="00FD042F">
              <w:rPr>
                <w:rFonts w:ascii="Times New Roman" w:eastAsia="Malgun Gothic" w:hAnsi="Times New Roman" w:cs="Times New Roman"/>
                <w:szCs w:val="20"/>
                <w:lang w:val="en-US"/>
              </w:rPr>
              <w:t>Parties</w:t>
            </w:r>
            <w:r w:rsidRPr="00FD042F">
              <w:rPr>
                <w:rFonts w:ascii="Times New Roman" w:eastAsia="Malgun Gothic" w:hAnsi="Times New Roman" w:cs="Times New Roman"/>
                <w:bCs/>
                <w:szCs w:val="20"/>
                <w:lang w:val="en-US"/>
              </w:rPr>
              <w:t xml:space="preserve">, and individually as the </w:t>
            </w:r>
            <w:r w:rsidRPr="00FD042F">
              <w:rPr>
                <w:rFonts w:ascii="Times New Roman" w:eastAsia="Malgun Gothic" w:hAnsi="Times New Roman" w:cs="Times New Roman"/>
                <w:szCs w:val="20"/>
                <w:lang w:val="en-US"/>
              </w:rPr>
              <w:t>Party</w:t>
            </w:r>
            <w:r w:rsidRPr="00FD042F">
              <w:rPr>
                <w:rFonts w:ascii="Times New Roman" w:eastAsia="Malgun Gothic" w:hAnsi="Times New Roman" w:cs="Times New Roman"/>
                <w:bCs/>
                <w:szCs w:val="20"/>
                <w:lang w:val="en-US"/>
              </w:rPr>
              <w:t>, entered into this Agreement on the following:</w:t>
            </w:r>
          </w:p>
        </w:tc>
      </w:tr>
      <w:tr w:rsidR="008914CE" w:rsidRPr="008C4993" w14:paraId="5B6D6952" w14:textId="77777777" w:rsidTr="007E0FAD">
        <w:tc>
          <w:tcPr>
            <w:tcW w:w="0" w:type="auto"/>
          </w:tcPr>
          <w:p w14:paraId="2C74989D" w14:textId="3852392A" w:rsidR="00220259" w:rsidRPr="006B0FD6" w:rsidRDefault="00CC5574" w:rsidP="007E0FAD">
            <w:pPr>
              <w:spacing w:before="120"/>
              <w:jc w:val="both"/>
              <w:rPr>
                <w:rFonts w:ascii="Times New Roman" w:eastAsia="Malgun Gothic" w:hAnsi="Times New Roman" w:cs="Times New Roman"/>
                <w:szCs w:val="20"/>
              </w:rPr>
            </w:pPr>
            <w:r w:rsidRPr="006B0FD6">
              <w:rPr>
                <w:rFonts w:ascii="Times New Roman" w:eastAsia="Malgun Gothic" w:hAnsi="Times New Roman" w:cs="Times New Roman"/>
                <w:b/>
                <w:szCs w:val="20"/>
              </w:rPr>
              <w:t>Поскольку</w:t>
            </w:r>
            <w:r w:rsidRPr="006B0FD6">
              <w:rPr>
                <w:rFonts w:ascii="Times New Roman" w:eastAsia="Malgun Gothic" w:hAnsi="Times New Roman" w:cs="Times New Roman"/>
                <w:szCs w:val="20"/>
              </w:rPr>
              <w:t xml:space="preserve"> </w:t>
            </w:r>
            <w:r w:rsidR="00220259" w:rsidRPr="006B0FD6">
              <w:rPr>
                <w:rFonts w:ascii="Times New Roman" w:eastAsia="Malgun Gothic" w:hAnsi="Times New Roman" w:cs="Times New Roman"/>
                <w:szCs w:val="20"/>
              </w:rPr>
              <w:t xml:space="preserve">Раскрывающая сторона имеет намерение в соответствии с условиями Соглашения, раскрыть Получающей стороне информацию, которая считается конфиденциальной и которая необходима Получающей стороне в рамках </w:t>
            </w:r>
            <w:r w:rsidR="0061080E">
              <w:rPr>
                <w:rFonts w:ascii="Times New Roman" w:eastAsia="Malgun Gothic" w:hAnsi="Times New Roman" w:cs="Times New Roman"/>
                <w:szCs w:val="20"/>
              </w:rPr>
              <w:t>проектов, реализуемых ТОО «</w:t>
            </w:r>
            <w:r w:rsidR="0061080E">
              <w:rPr>
                <w:rFonts w:ascii="Times New Roman" w:eastAsia="Malgun Gothic" w:hAnsi="Times New Roman" w:cs="Times New Roman"/>
                <w:szCs w:val="20"/>
                <w:lang w:val="en-US"/>
              </w:rPr>
              <w:t>KMG</w:t>
            </w:r>
            <w:r w:rsidR="0061080E" w:rsidRPr="00FD042F">
              <w:rPr>
                <w:rFonts w:ascii="Times New Roman" w:eastAsia="Malgun Gothic" w:hAnsi="Times New Roman" w:cs="Times New Roman"/>
                <w:szCs w:val="20"/>
              </w:rPr>
              <w:t xml:space="preserve"> </w:t>
            </w:r>
            <w:r w:rsidR="0061080E">
              <w:rPr>
                <w:rFonts w:ascii="Times New Roman" w:eastAsia="Malgun Gothic" w:hAnsi="Times New Roman" w:cs="Times New Roman"/>
                <w:szCs w:val="20"/>
                <w:lang w:val="en-US"/>
              </w:rPr>
              <w:t>Petrochem</w:t>
            </w:r>
            <w:r w:rsidR="0061080E">
              <w:rPr>
                <w:rFonts w:ascii="Times New Roman" w:eastAsia="Malgun Gothic" w:hAnsi="Times New Roman" w:cs="Times New Roman"/>
                <w:szCs w:val="20"/>
              </w:rPr>
              <w:t>»</w:t>
            </w:r>
            <w:r w:rsidR="00220259" w:rsidRPr="006B0FD6">
              <w:rPr>
                <w:rFonts w:ascii="Times New Roman" w:eastAsia="Malgun Gothic" w:hAnsi="Times New Roman" w:cs="Times New Roman"/>
                <w:szCs w:val="20"/>
              </w:rPr>
              <w:t xml:space="preserve"> (далее - </w:t>
            </w:r>
            <w:r w:rsidR="00220259" w:rsidRPr="006B0FD6">
              <w:rPr>
                <w:rFonts w:ascii="Times New Roman" w:eastAsia="Malgun Gothic" w:hAnsi="Times New Roman" w:cs="Times New Roman"/>
                <w:b/>
                <w:szCs w:val="20"/>
              </w:rPr>
              <w:t>Проект</w:t>
            </w:r>
            <w:r w:rsidR="00220259" w:rsidRPr="006B0FD6">
              <w:rPr>
                <w:rFonts w:ascii="Times New Roman" w:eastAsia="Malgun Gothic" w:hAnsi="Times New Roman" w:cs="Times New Roman"/>
                <w:szCs w:val="20"/>
              </w:rPr>
              <w:t>).</w:t>
            </w:r>
          </w:p>
          <w:p w14:paraId="100F81B9" w14:textId="77777777" w:rsidR="00220259" w:rsidRPr="006B0FD6" w:rsidRDefault="00CC5574" w:rsidP="007E0FAD">
            <w:pPr>
              <w:spacing w:before="120"/>
              <w:jc w:val="both"/>
              <w:rPr>
                <w:rFonts w:ascii="Times New Roman" w:eastAsia="Malgun Gothic" w:hAnsi="Times New Roman" w:cs="Times New Roman"/>
                <w:szCs w:val="20"/>
              </w:rPr>
            </w:pPr>
            <w:r w:rsidRPr="006B0FD6">
              <w:rPr>
                <w:rFonts w:ascii="Times New Roman" w:eastAsia="Malgun Gothic" w:hAnsi="Times New Roman" w:cs="Times New Roman"/>
                <w:b/>
                <w:szCs w:val="20"/>
              </w:rPr>
              <w:t>В следствие вышесказанного</w:t>
            </w:r>
            <w:r w:rsidR="00220259" w:rsidRPr="006B0FD6">
              <w:rPr>
                <w:rFonts w:ascii="Times New Roman" w:eastAsia="Malgun Gothic" w:hAnsi="Times New Roman" w:cs="Times New Roman"/>
                <w:szCs w:val="20"/>
              </w:rPr>
              <w:t>, учитывая взаимные договоренности, Стороны пришли к соглашению о нижеследующем:</w:t>
            </w:r>
          </w:p>
        </w:tc>
        <w:tc>
          <w:tcPr>
            <w:tcW w:w="4836" w:type="dxa"/>
          </w:tcPr>
          <w:p w14:paraId="3DF06302" w14:textId="11364F41" w:rsidR="00220259" w:rsidRPr="006B0FD6" w:rsidRDefault="00CC5574" w:rsidP="007E0FAD">
            <w:pPr>
              <w:spacing w:before="120"/>
              <w:jc w:val="both"/>
              <w:rPr>
                <w:rFonts w:ascii="Times New Roman" w:eastAsia="Malgun Gothic" w:hAnsi="Times New Roman" w:cs="Times New Roman"/>
                <w:szCs w:val="20"/>
                <w:lang w:val="en-US"/>
              </w:rPr>
            </w:pPr>
            <w:r w:rsidRPr="006B0FD6">
              <w:rPr>
                <w:rFonts w:ascii="Times New Roman" w:eastAsia="Malgun Gothic" w:hAnsi="Times New Roman" w:cs="Times New Roman"/>
                <w:b/>
                <w:szCs w:val="20"/>
                <w:lang w:val="en-US"/>
              </w:rPr>
              <w:t>Whereas</w:t>
            </w:r>
            <w:r w:rsidRPr="006B0FD6">
              <w:rPr>
                <w:rFonts w:ascii="Times New Roman" w:eastAsia="Malgun Gothic" w:hAnsi="Times New Roman" w:cs="Times New Roman"/>
                <w:szCs w:val="20"/>
                <w:lang w:val="en-US"/>
              </w:rPr>
              <w:t xml:space="preserve"> </w:t>
            </w:r>
            <w:r w:rsidR="002E3A39">
              <w:rPr>
                <w:rFonts w:ascii="Times New Roman" w:eastAsia="Malgun Gothic" w:hAnsi="Times New Roman" w:cs="Times New Roman"/>
                <w:szCs w:val="20"/>
                <w:lang w:val="en-US"/>
              </w:rPr>
              <w:t xml:space="preserve">the </w:t>
            </w:r>
            <w:r w:rsidR="00220259" w:rsidRPr="006B0FD6">
              <w:rPr>
                <w:rFonts w:ascii="Times New Roman" w:eastAsia="Malgun Gothic" w:hAnsi="Times New Roman" w:cs="Times New Roman"/>
                <w:szCs w:val="20"/>
                <w:lang w:val="en-US"/>
              </w:rPr>
              <w:t>Disclosing Party is intended to disclose information to the Receiving Party under this Agreement, which information is considered confidential</w:t>
            </w:r>
            <w:r w:rsidR="00F02FB2">
              <w:rPr>
                <w:rFonts w:ascii="Times New Roman" w:eastAsia="Malgun Gothic" w:hAnsi="Times New Roman" w:cs="Times New Roman"/>
                <w:szCs w:val="20"/>
                <w:lang w:val="en-US"/>
              </w:rPr>
              <w:t xml:space="preserve">, </w:t>
            </w:r>
            <w:r w:rsidR="00220259" w:rsidRPr="006B0FD6">
              <w:rPr>
                <w:rFonts w:ascii="Times New Roman" w:eastAsia="Malgun Gothic" w:hAnsi="Times New Roman" w:cs="Times New Roman"/>
                <w:szCs w:val="20"/>
                <w:lang w:val="en-US"/>
              </w:rPr>
              <w:t xml:space="preserve">and </w:t>
            </w:r>
            <w:r w:rsidR="002E3A39">
              <w:rPr>
                <w:rFonts w:ascii="Times New Roman" w:eastAsia="Malgun Gothic" w:hAnsi="Times New Roman" w:cs="Times New Roman"/>
                <w:szCs w:val="20"/>
                <w:lang w:val="en-US"/>
              </w:rPr>
              <w:t xml:space="preserve">the </w:t>
            </w:r>
            <w:r w:rsidR="00220259" w:rsidRPr="006B0FD6">
              <w:rPr>
                <w:rFonts w:ascii="Times New Roman" w:eastAsia="Malgun Gothic" w:hAnsi="Times New Roman" w:cs="Times New Roman"/>
                <w:szCs w:val="20"/>
                <w:lang w:val="en-US"/>
              </w:rPr>
              <w:t xml:space="preserve">Receiving Party requires it </w:t>
            </w:r>
            <w:r w:rsidR="00483CDA">
              <w:rPr>
                <w:rFonts w:ascii="Times New Roman" w:eastAsia="Malgun Gothic" w:hAnsi="Times New Roman" w:cs="Times New Roman"/>
                <w:szCs w:val="20"/>
                <w:lang w:val="en-US"/>
              </w:rPr>
              <w:t xml:space="preserve">within the scope of </w:t>
            </w:r>
            <w:r w:rsidR="00220259" w:rsidRPr="006B0FD6">
              <w:rPr>
                <w:rFonts w:ascii="Times New Roman" w:eastAsia="Malgun Gothic" w:hAnsi="Times New Roman" w:cs="Times New Roman"/>
                <w:szCs w:val="20"/>
                <w:lang w:val="en-US"/>
              </w:rPr>
              <w:t xml:space="preserve">the </w:t>
            </w:r>
            <w:r w:rsidR="001C6FC2">
              <w:rPr>
                <w:rFonts w:ascii="Times New Roman" w:eastAsia="Malgun Gothic" w:hAnsi="Times New Roman" w:cs="Times New Roman"/>
                <w:szCs w:val="20"/>
                <w:lang w:val="en-US"/>
              </w:rPr>
              <w:t>p</w:t>
            </w:r>
            <w:r w:rsidR="00220259" w:rsidRPr="006B0FD6">
              <w:rPr>
                <w:rFonts w:ascii="Times New Roman" w:eastAsia="Malgun Gothic" w:hAnsi="Times New Roman" w:cs="Times New Roman"/>
                <w:szCs w:val="20"/>
                <w:lang w:val="en-US"/>
              </w:rPr>
              <w:t>roject</w:t>
            </w:r>
            <w:r w:rsidR="00483CDA">
              <w:rPr>
                <w:rFonts w:ascii="Times New Roman" w:eastAsia="Malgun Gothic" w:hAnsi="Times New Roman" w:cs="Times New Roman"/>
                <w:szCs w:val="20"/>
                <w:lang w:val="en-US"/>
              </w:rPr>
              <w:t>s implemented by KMG PetroChem LLP</w:t>
            </w:r>
            <w:r w:rsidR="00220259" w:rsidRPr="006B0FD6">
              <w:rPr>
                <w:rFonts w:ascii="Times New Roman" w:eastAsia="Malgun Gothic" w:hAnsi="Times New Roman" w:cs="Times New Roman"/>
                <w:szCs w:val="20"/>
                <w:lang w:val="en-US"/>
              </w:rPr>
              <w:t xml:space="preserve"> (hereinafter referred to as the </w:t>
            </w:r>
            <w:r w:rsidR="00220259" w:rsidRPr="006B0FD6">
              <w:rPr>
                <w:rFonts w:ascii="Times New Roman" w:eastAsia="Malgun Gothic" w:hAnsi="Times New Roman" w:cs="Times New Roman"/>
                <w:b/>
                <w:bCs/>
                <w:szCs w:val="20"/>
                <w:lang w:val="en-US"/>
              </w:rPr>
              <w:t>Project</w:t>
            </w:r>
            <w:r w:rsidR="00220259" w:rsidRPr="006B0FD6">
              <w:rPr>
                <w:rFonts w:ascii="Times New Roman" w:eastAsia="Malgun Gothic" w:hAnsi="Times New Roman" w:cs="Times New Roman"/>
                <w:szCs w:val="20"/>
                <w:lang w:val="en-US"/>
              </w:rPr>
              <w:t>).</w:t>
            </w:r>
          </w:p>
          <w:p w14:paraId="4A132489" w14:textId="77777777" w:rsidR="00220259" w:rsidRPr="006B0FD6" w:rsidRDefault="00CC5574" w:rsidP="007E0FAD">
            <w:pPr>
              <w:spacing w:before="120"/>
              <w:jc w:val="both"/>
              <w:rPr>
                <w:rFonts w:ascii="Times New Roman" w:eastAsia="Malgun Gothic" w:hAnsi="Times New Roman" w:cs="Times New Roman"/>
                <w:szCs w:val="20"/>
                <w:lang w:val="en-US"/>
              </w:rPr>
            </w:pPr>
            <w:r w:rsidRPr="006B0FD6">
              <w:rPr>
                <w:rFonts w:ascii="Times New Roman" w:eastAsia="Malgun Gothic" w:hAnsi="Times New Roman" w:cs="Times New Roman"/>
                <w:b/>
                <w:szCs w:val="20"/>
                <w:lang w:val="en-US"/>
              </w:rPr>
              <w:t>Therefore</w:t>
            </w:r>
            <w:r w:rsidR="00220259" w:rsidRPr="006B0FD6">
              <w:rPr>
                <w:rFonts w:ascii="Times New Roman" w:eastAsia="Malgun Gothic" w:hAnsi="Times New Roman" w:cs="Times New Roman"/>
                <w:szCs w:val="20"/>
                <w:lang w:val="en-US"/>
              </w:rPr>
              <w:t>, with due regard for the mutual agreements, the Parties came to agreement on the following:</w:t>
            </w:r>
          </w:p>
        </w:tc>
      </w:tr>
      <w:tr w:rsidR="008914CE" w:rsidRPr="008C4993" w14:paraId="4F3E4E5A" w14:textId="77777777" w:rsidTr="007E0FAD">
        <w:tc>
          <w:tcPr>
            <w:tcW w:w="0" w:type="auto"/>
          </w:tcPr>
          <w:p w14:paraId="0F6E488E" w14:textId="77777777" w:rsidR="00220259" w:rsidRPr="006B0FD6" w:rsidRDefault="00CC5574" w:rsidP="007E0FAD">
            <w:pPr>
              <w:pStyle w:val="a5"/>
              <w:numPr>
                <w:ilvl w:val="0"/>
                <w:numId w:val="2"/>
              </w:numPr>
              <w:spacing w:before="120"/>
              <w:contextualSpacing w:val="0"/>
              <w:jc w:val="both"/>
              <w:rPr>
                <w:rFonts w:ascii="Times New Roman" w:eastAsia="Malgun Gothic" w:hAnsi="Times New Roman" w:cs="Times New Roman"/>
                <w:b/>
                <w:bCs/>
                <w:szCs w:val="20"/>
              </w:rPr>
            </w:pPr>
            <w:r w:rsidRPr="006B0FD6">
              <w:rPr>
                <w:rFonts w:ascii="Times New Roman" w:eastAsia="Malgun Gothic" w:hAnsi="Times New Roman" w:cs="Times New Roman"/>
                <w:b/>
                <w:bCs/>
                <w:szCs w:val="20"/>
              </w:rPr>
              <w:t>Определения</w:t>
            </w:r>
          </w:p>
          <w:p w14:paraId="14E23A4B" w14:textId="77777777" w:rsidR="00220259" w:rsidRPr="006B0FD6" w:rsidRDefault="00220259" w:rsidP="007E0FAD">
            <w:pPr>
              <w:spacing w:before="120"/>
              <w:jc w:val="both"/>
              <w:rPr>
                <w:rFonts w:ascii="Times New Roman" w:eastAsia="Malgun Gothic" w:hAnsi="Times New Roman" w:cs="Times New Roman"/>
                <w:bCs/>
                <w:szCs w:val="20"/>
              </w:rPr>
            </w:pPr>
            <w:r w:rsidRPr="006B0FD6">
              <w:rPr>
                <w:rFonts w:ascii="Times New Roman" w:eastAsia="Malgun Gothic" w:hAnsi="Times New Roman" w:cs="Times New Roman"/>
                <w:b/>
                <w:bCs/>
                <w:szCs w:val="20"/>
              </w:rPr>
              <w:t>Основная цель</w:t>
            </w:r>
            <w:r w:rsidRPr="006B0FD6">
              <w:rPr>
                <w:rFonts w:ascii="Times New Roman" w:eastAsia="Malgun Gothic" w:hAnsi="Times New Roman" w:cs="Times New Roman"/>
                <w:bCs/>
                <w:szCs w:val="20"/>
              </w:rPr>
              <w:t xml:space="preserve"> – Стороны рассматривают возможность вступления в деловые отношения для предоставления определенных специализированных услуг включая, но не ограничиваясь взаимодействие Сторон в рамках реализации Проекта.</w:t>
            </w:r>
          </w:p>
          <w:p w14:paraId="45E30665" w14:textId="77777777" w:rsidR="00220259" w:rsidRPr="006B0FD6" w:rsidRDefault="00220259" w:rsidP="007E0FAD">
            <w:pPr>
              <w:spacing w:before="120"/>
              <w:jc w:val="both"/>
              <w:rPr>
                <w:rFonts w:ascii="Times New Roman" w:eastAsia="Malgun Gothic" w:hAnsi="Times New Roman" w:cs="Times New Roman"/>
                <w:szCs w:val="20"/>
              </w:rPr>
            </w:pPr>
            <w:r w:rsidRPr="006B0FD6">
              <w:rPr>
                <w:rFonts w:ascii="Times New Roman" w:eastAsia="Malgun Gothic" w:hAnsi="Times New Roman" w:cs="Times New Roman"/>
                <w:b/>
                <w:bCs/>
                <w:szCs w:val="20"/>
              </w:rPr>
              <w:t>Раскрывающая сторона</w:t>
            </w:r>
            <w:r w:rsidRPr="006B0FD6">
              <w:rPr>
                <w:rFonts w:ascii="Times New Roman" w:eastAsia="Malgun Gothic" w:hAnsi="Times New Roman" w:cs="Times New Roman"/>
                <w:bCs/>
                <w:szCs w:val="20"/>
              </w:rPr>
              <w:t xml:space="preserve"> </w:t>
            </w:r>
            <w:r w:rsidRPr="006B0FD6">
              <w:rPr>
                <w:rFonts w:ascii="Times New Roman" w:eastAsia="Malgun Gothic" w:hAnsi="Times New Roman" w:cs="Times New Roman"/>
                <w:szCs w:val="20"/>
              </w:rPr>
              <w:t>- одна из Сторон настоящего Соглашения, передающая другой Стороне Конфиденциальную информацию.</w:t>
            </w:r>
          </w:p>
          <w:p w14:paraId="31791E8B" w14:textId="77777777" w:rsidR="00220259" w:rsidRPr="006B0FD6" w:rsidRDefault="00220259" w:rsidP="007E0FAD">
            <w:pPr>
              <w:spacing w:before="120"/>
              <w:jc w:val="both"/>
              <w:rPr>
                <w:rFonts w:ascii="Times New Roman" w:eastAsia="Malgun Gothic" w:hAnsi="Times New Roman" w:cs="Times New Roman"/>
                <w:szCs w:val="20"/>
              </w:rPr>
            </w:pPr>
            <w:r w:rsidRPr="006B0FD6">
              <w:rPr>
                <w:rFonts w:ascii="Times New Roman" w:eastAsia="Malgun Gothic" w:hAnsi="Times New Roman" w:cs="Times New Roman"/>
                <w:b/>
                <w:bCs/>
                <w:szCs w:val="20"/>
              </w:rPr>
              <w:t>Принимающая сторона</w:t>
            </w:r>
            <w:r w:rsidRPr="006B0FD6">
              <w:rPr>
                <w:rFonts w:ascii="Times New Roman" w:eastAsia="Malgun Gothic" w:hAnsi="Times New Roman" w:cs="Times New Roman"/>
                <w:bCs/>
                <w:szCs w:val="20"/>
              </w:rPr>
              <w:t xml:space="preserve"> </w:t>
            </w:r>
            <w:r w:rsidRPr="006B0FD6">
              <w:rPr>
                <w:rFonts w:ascii="Times New Roman" w:eastAsia="Malgun Gothic" w:hAnsi="Times New Roman" w:cs="Times New Roman"/>
                <w:szCs w:val="20"/>
              </w:rPr>
              <w:t>- одна из Сторон настоящего Соглашения, принимающая от другой Стороны Конфиденциальную информацию.</w:t>
            </w:r>
          </w:p>
          <w:p w14:paraId="0E9589C6" w14:textId="77777777" w:rsidR="00220259" w:rsidRPr="006B0FD6" w:rsidRDefault="00220259" w:rsidP="007E0FAD">
            <w:pPr>
              <w:spacing w:before="120"/>
              <w:jc w:val="both"/>
              <w:rPr>
                <w:rFonts w:ascii="Times New Roman" w:eastAsia="Malgun Gothic" w:hAnsi="Times New Roman" w:cs="Times New Roman"/>
                <w:szCs w:val="20"/>
              </w:rPr>
            </w:pPr>
            <w:r w:rsidRPr="006B0FD6">
              <w:rPr>
                <w:rFonts w:ascii="Times New Roman" w:eastAsia="Malgun Gothic" w:hAnsi="Times New Roman" w:cs="Times New Roman"/>
                <w:b/>
                <w:szCs w:val="20"/>
              </w:rPr>
              <w:t>Конфиденциальная информация</w:t>
            </w:r>
            <w:r w:rsidR="007E0FAD" w:rsidRPr="006B0FD6">
              <w:rPr>
                <w:rFonts w:ascii="Times New Roman" w:eastAsia="Malgun Gothic" w:hAnsi="Times New Roman" w:cs="Times New Roman"/>
                <w:b/>
                <w:szCs w:val="20"/>
              </w:rPr>
              <w:t xml:space="preserve"> </w:t>
            </w:r>
            <w:r w:rsidRPr="006B0FD6">
              <w:rPr>
                <w:rFonts w:ascii="Times New Roman" w:eastAsia="Malgun Gothic" w:hAnsi="Times New Roman" w:cs="Times New Roman"/>
                <w:szCs w:val="20"/>
              </w:rPr>
              <w:t>- любая информация технического, коммерческого, юридического или какого-либо иного характера, передаваемая как письменно или устно, так и в электронном виде, напрямую или косвенно Получающей стороне в рамках настоящего Соглашения, а также информация, которую Получающая сторона могла получить или узнать в ходе обсуждений с Раскрывающей стороной в соответствии с настоящим Соглашением</w:t>
            </w:r>
            <w:r w:rsidRPr="006B0FD6">
              <w:rPr>
                <w:rFonts w:ascii="Times New Roman" w:eastAsia="Malgun Gothic" w:hAnsi="Times New Roman" w:cs="Times New Roman"/>
                <w:bCs/>
                <w:szCs w:val="20"/>
              </w:rPr>
              <w:t>.</w:t>
            </w:r>
            <w:r w:rsidRPr="006B0FD6">
              <w:rPr>
                <w:rFonts w:ascii="Times New Roman" w:eastAsia="Malgun Gothic" w:hAnsi="Times New Roman" w:cs="Times New Roman"/>
                <w:szCs w:val="20"/>
              </w:rPr>
              <w:t xml:space="preserve"> </w:t>
            </w:r>
          </w:p>
          <w:p w14:paraId="19D32B27" w14:textId="572D5E69" w:rsidR="00220259" w:rsidRPr="006B0FD6" w:rsidRDefault="00220259" w:rsidP="007E0FAD">
            <w:pPr>
              <w:spacing w:before="120"/>
              <w:jc w:val="both"/>
              <w:rPr>
                <w:rFonts w:ascii="Times New Roman" w:eastAsia="Malgun Gothic" w:hAnsi="Times New Roman" w:cs="Times New Roman"/>
                <w:bCs/>
                <w:szCs w:val="20"/>
              </w:rPr>
            </w:pPr>
            <w:r w:rsidRPr="006B0FD6">
              <w:rPr>
                <w:rFonts w:ascii="Times New Roman" w:eastAsia="Malgun Gothic" w:hAnsi="Times New Roman" w:cs="Times New Roman"/>
                <w:b/>
                <w:bCs/>
                <w:szCs w:val="20"/>
              </w:rPr>
              <w:lastRenderedPageBreak/>
              <w:t>Аффилированная компания</w:t>
            </w:r>
            <w:r w:rsidRPr="006B0FD6">
              <w:rPr>
                <w:rFonts w:ascii="Times New Roman" w:eastAsia="Malgun Gothic" w:hAnsi="Times New Roman" w:cs="Times New Roman"/>
                <w:bCs/>
                <w:szCs w:val="20"/>
              </w:rPr>
              <w:t xml:space="preserve"> - означает юридическое лицо, которое (i) контролирует как непосредственно, так и косвенно</w:t>
            </w:r>
            <w:r w:rsidR="004E6C95">
              <w:rPr>
                <w:rFonts w:ascii="Times New Roman" w:eastAsia="Malgun Gothic" w:hAnsi="Times New Roman" w:cs="Times New Roman"/>
                <w:bCs/>
                <w:szCs w:val="20"/>
              </w:rPr>
              <w:t xml:space="preserve"> Раскрывающую сторону и/или </w:t>
            </w:r>
            <w:r w:rsidRPr="006B0FD6">
              <w:rPr>
                <w:rFonts w:ascii="Times New Roman" w:eastAsia="Malgun Gothic" w:hAnsi="Times New Roman" w:cs="Times New Roman"/>
                <w:bCs/>
                <w:szCs w:val="20"/>
              </w:rPr>
              <w:t>Получающую сторону, или (</w:t>
            </w:r>
            <w:proofErr w:type="spellStart"/>
            <w:r w:rsidRPr="006B0FD6">
              <w:rPr>
                <w:rFonts w:ascii="Times New Roman" w:eastAsia="Malgun Gothic" w:hAnsi="Times New Roman" w:cs="Times New Roman"/>
                <w:bCs/>
                <w:szCs w:val="20"/>
              </w:rPr>
              <w:t>ii</w:t>
            </w:r>
            <w:proofErr w:type="spellEnd"/>
            <w:r w:rsidRPr="006B0FD6">
              <w:rPr>
                <w:rFonts w:ascii="Times New Roman" w:eastAsia="Malgun Gothic" w:hAnsi="Times New Roman" w:cs="Times New Roman"/>
                <w:bCs/>
                <w:szCs w:val="20"/>
              </w:rPr>
              <w:t>) контролируется непосредственно или косвенно</w:t>
            </w:r>
            <w:r w:rsidR="004E6C95">
              <w:rPr>
                <w:rFonts w:ascii="Times New Roman" w:eastAsia="Malgun Gothic" w:hAnsi="Times New Roman" w:cs="Times New Roman"/>
                <w:bCs/>
                <w:szCs w:val="20"/>
              </w:rPr>
              <w:t xml:space="preserve"> Раскрывающей стороне и/или</w:t>
            </w:r>
            <w:r w:rsidRPr="006B0FD6">
              <w:rPr>
                <w:rFonts w:ascii="Times New Roman" w:eastAsia="Malgun Gothic" w:hAnsi="Times New Roman" w:cs="Times New Roman"/>
                <w:bCs/>
                <w:szCs w:val="20"/>
              </w:rPr>
              <w:t xml:space="preserve"> Получающей стороной, или (</w:t>
            </w:r>
            <w:proofErr w:type="spellStart"/>
            <w:r w:rsidRPr="006B0FD6">
              <w:rPr>
                <w:rFonts w:ascii="Times New Roman" w:eastAsia="Malgun Gothic" w:hAnsi="Times New Roman" w:cs="Times New Roman"/>
                <w:bCs/>
                <w:szCs w:val="20"/>
              </w:rPr>
              <w:t>iii</w:t>
            </w:r>
            <w:proofErr w:type="spellEnd"/>
            <w:r w:rsidRPr="006B0FD6">
              <w:rPr>
                <w:rFonts w:ascii="Times New Roman" w:eastAsia="Malgun Gothic" w:hAnsi="Times New Roman" w:cs="Times New Roman"/>
                <w:bCs/>
                <w:szCs w:val="20"/>
              </w:rPr>
              <w:t xml:space="preserve">) непосредственно или косвенно контролируется компанией или организацией, которая непосредственно или косвенно контролирует </w:t>
            </w:r>
            <w:r w:rsidR="004E6C95">
              <w:rPr>
                <w:rFonts w:ascii="Times New Roman" w:eastAsia="Malgun Gothic" w:hAnsi="Times New Roman" w:cs="Times New Roman"/>
                <w:bCs/>
                <w:szCs w:val="20"/>
              </w:rPr>
              <w:t xml:space="preserve">Раскрывающую сторону и/или </w:t>
            </w:r>
            <w:r w:rsidRPr="006B0FD6">
              <w:rPr>
                <w:rFonts w:ascii="Times New Roman" w:eastAsia="Malgun Gothic" w:hAnsi="Times New Roman" w:cs="Times New Roman"/>
                <w:bCs/>
                <w:szCs w:val="20"/>
              </w:rPr>
              <w:t>Получающую сторону.</w:t>
            </w:r>
          </w:p>
          <w:p w14:paraId="552B2FD0" w14:textId="77777777" w:rsidR="00220259" w:rsidRPr="006B0FD6" w:rsidRDefault="007E0FAD" w:rsidP="007E0FAD">
            <w:pPr>
              <w:spacing w:before="120"/>
              <w:jc w:val="both"/>
              <w:rPr>
                <w:rFonts w:ascii="Times New Roman" w:eastAsia="Malgun Gothic" w:hAnsi="Times New Roman" w:cs="Times New Roman"/>
                <w:szCs w:val="20"/>
              </w:rPr>
            </w:pPr>
            <w:r w:rsidRPr="006B0FD6">
              <w:rPr>
                <w:rFonts w:ascii="Times New Roman" w:eastAsia="Malgun Gothic" w:hAnsi="Times New Roman" w:cs="Times New Roman"/>
                <w:b/>
                <w:bCs/>
                <w:szCs w:val="20"/>
              </w:rPr>
              <w:t>Контроль</w:t>
            </w:r>
            <w:r w:rsidR="00220259" w:rsidRPr="006B0FD6">
              <w:rPr>
                <w:rFonts w:ascii="Times New Roman" w:eastAsia="Malgun Gothic" w:hAnsi="Times New Roman" w:cs="Times New Roman"/>
                <w:bCs/>
                <w:szCs w:val="20"/>
              </w:rPr>
              <w:t xml:space="preserve"> - означает право собственности на более чем половину голосующих акций (доли в уставном капитале) такой компании или организации, право контроля над её действиями, в соответствии с применимым законодательством и/или Соглашением</w:t>
            </w:r>
          </w:p>
        </w:tc>
        <w:tc>
          <w:tcPr>
            <w:tcW w:w="4836" w:type="dxa"/>
          </w:tcPr>
          <w:p w14:paraId="74D624B0" w14:textId="77777777" w:rsidR="00220259" w:rsidRPr="006B0FD6" w:rsidRDefault="00CC5574" w:rsidP="007E0FAD">
            <w:pPr>
              <w:pStyle w:val="a5"/>
              <w:numPr>
                <w:ilvl w:val="0"/>
                <w:numId w:val="4"/>
              </w:numPr>
              <w:spacing w:before="120"/>
              <w:contextualSpacing w:val="0"/>
              <w:jc w:val="both"/>
              <w:rPr>
                <w:rFonts w:ascii="Times New Roman" w:eastAsia="Malgun Gothic" w:hAnsi="Times New Roman" w:cs="Times New Roman"/>
                <w:b/>
                <w:bCs/>
                <w:szCs w:val="20"/>
                <w:lang w:val="en-US"/>
              </w:rPr>
            </w:pPr>
            <w:r w:rsidRPr="006B0FD6">
              <w:rPr>
                <w:rFonts w:ascii="Times New Roman" w:eastAsia="Malgun Gothic" w:hAnsi="Times New Roman" w:cs="Times New Roman"/>
                <w:b/>
                <w:bCs/>
                <w:szCs w:val="20"/>
                <w:lang w:val="en-US"/>
              </w:rPr>
              <w:lastRenderedPageBreak/>
              <w:t>Definitions</w:t>
            </w:r>
          </w:p>
          <w:p w14:paraId="564A63E1" w14:textId="77777777" w:rsidR="00220259" w:rsidRPr="006B0FD6" w:rsidRDefault="00220259" w:rsidP="007E0FAD">
            <w:pPr>
              <w:spacing w:before="120"/>
              <w:jc w:val="both"/>
              <w:rPr>
                <w:rFonts w:ascii="Times New Roman" w:eastAsia="Malgun Gothic" w:hAnsi="Times New Roman" w:cs="Times New Roman"/>
                <w:bCs/>
                <w:szCs w:val="20"/>
                <w:lang w:val="en-US"/>
              </w:rPr>
            </w:pPr>
            <w:r w:rsidRPr="006B0FD6">
              <w:rPr>
                <w:rFonts w:ascii="Times New Roman" w:eastAsia="Malgun Gothic" w:hAnsi="Times New Roman" w:cs="Times New Roman"/>
                <w:b/>
                <w:bCs/>
                <w:szCs w:val="20"/>
                <w:lang w:val="en-US"/>
              </w:rPr>
              <w:t>Main Objective</w:t>
            </w:r>
            <w:r w:rsidRPr="006B0FD6">
              <w:rPr>
                <w:rFonts w:ascii="Times New Roman" w:eastAsia="Malgun Gothic" w:hAnsi="Times New Roman" w:cs="Times New Roman"/>
                <w:bCs/>
                <w:szCs w:val="20"/>
                <w:lang w:val="en-US"/>
              </w:rPr>
              <w:t xml:space="preserve"> – Parties are looking into potential business relations to provide specialized services including but not limited to the Parties interaction within the framework of the Project implementation.</w:t>
            </w:r>
          </w:p>
          <w:p w14:paraId="7EE696F6" w14:textId="26306E0F" w:rsidR="00220259" w:rsidRPr="006B0FD6" w:rsidRDefault="00220259" w:rsidP="007E0FAD">
            <w:pPr>
              <w:spacing w:before="120"/>
              <w:jc w:val="both"/>
              <w:rPr>
                <w:rFonts w:ascii="Times New Roman" w:eastAsia="Malgun Gothic" w:hAnsi="Times New Roman" w:cs="Times New Roman"/>
                <w:szCs w:val="20"/>
                <w:lang w:val="en-US"/>
              </w:rPr>
            </w:pPr>
            <w:r w:rsidRPr="006B0FD6">
              <w:rPr>
                <w:rFonts w:ascii="Times New Roman" w:eastAsia="Malgun Gothic" w:hAnsi="Times New Roman" w:cs="Times New Roman"/>
                <w:b/>
                <w:bCs/>
                <w:szCs w:val="20"/>
                <w:lang w:val="en-US"/>
              </w:rPr>
              <w:t>Disclosing Party</w:t>
            </w:r>
            <w:r w:rsidRPr="006B0FD6">
              <w:rPr>
                <w:rFonts w:ascii="Times New Roman" w:eastAsia="Malgun Gothic" w:hAnsi="Times New Roman" w:cs="Times New Roman"/>
                <w:bCs/>
                <w:szCs w:val="20"/>
                <w:lang w:val="en-US"/>
              </w:rPr>
              <w:t xml:space="preserve"> </w:t>
            </w:r>
            <w:r w:rsidRPr="006B0FD6">
              <w:rPr>
                <w:rFonts w:ascii="Times New Roman" w:eastAsia="Malgun Gothic" w:hAnsi="Times New Roman" w:cs="Times New Roman"/>
                <w:szCs w:val="20"/>
                <w:lang w:val="en-US"/>
              </w:rPr>
              <w:t>– one of the Parties of this Agreement, transferring Confidential information to the other Party.</w:t>
            </w:r>
          </w:p>
          <w:p w14:paraId="6F3A4E9B" w14:textId="77777777" w:rsidR="00220259" w:rsidRPr="006B0FD6" w:rsidRDefault="00220259" w:rsidP="007E0FAD">
            <w:pPr>
              <w:spacing w:before="120"/>
              <w:jc w:val="both"/>
              <w:rPr>
                <w:rFonts w:ascii="Times New Roman" w:eastAsia="Malgun Gothic" w:hAnsi="Times New Roman" w:cs="Times New Roman"/>
                <w:szCs w:val="20"/>
                <w:lang w:val="en-US"/>
              </w:rPr>
            </w:pPr>
            <w:r w:rsidRPr="006B0FD6">
              <w:rPr>
                <w:rFonts w:ascii="Times New Roman" w:eastAsia="Malgun Gothic" w:hAnsi="Times New Roman" w:cs="Times New Roman"/>
                <w:b/>
                <w:bCs/>
                <w:szCs w:val="20"/>
                <w:lang w:val="en-US"/>
              </w:rPr>
              <w:t>Receiving Party</w:t>
            </w:r>
            <w:r w:rsidRPr="006B0FD6">
              <w:rPr>
                <w:rFonts w:ascii="Times New Roman" w:eastAsia="Malgun Gothic" w:hAnsi="Times New Roman" w:cs="Times New Roman"/>
                <w:bCs/>
                <w:szCs w:val="20"/>
                <w:lang w:val="en-US"/>
              </w:rPr>
              <w:t xml:space="preserve"> </w:t>
            </w:r>
            <w:r w:rsidRPr="006B0FD6">
              <w:rPr>
                <w:rFonts w:ascii="Times New Roman" w:eastAsia="Malgun Gothic" w:hAnsi="Times New Roman" w:cs="Times New Roman"/>
                <w:szCs w:val="20"/>
                <w:lang w:val="en-US"/>
              </w:rPr>
              <w:t>– one of the Parties of this Agreement, receiving Confidential information from the other Party.</w:t>
            </w:r>
          </w:p>
          <w:p w14:paraId="2AE6783C" w14:textId="77777777" w:rsidR="00220259" w:rsidRPr="006B0FD6" w:rsidRDefault="00220259" w:rsidP="007E0FAD">
            <w:pPr>
              <w:spacing w:before="120"/>
              <w:jc w:val="both"/>
              <w:rPr>
                <w:rFonts w:ascii="Times New Roman" w:eastAsia="Malgun Gothic" w:hAnsi="Times New Roman" w:cs="Times New Roman"/>
                <w:szCs w:val="20"/>
                <w:lang w:val="en-US"/>
              </w:rPr>
            </w:pPr>
            <w:r w:rsidRPr="006B0FD6">
              <w:rPr>
                <w:rFonts w:ascii="Times New Roman" w:eastAsia="Malgun Gothic" w:hAnsi="Times New Roman" w:cs="Times New Roman"/>
                <w:b/>
                <w:szCs w:val="20"/>
                <w:lang w:val="en-US"/>
              </w:rPr>
              <w:t>Confidential Information</w:t>
            </w:r>
            <w:r w:rsidRPr="006B0FD6">
              <w:rPr>
                <w:rFonts w:ascii="Times New Roman" w:eastAsia="Malgun Gothic" w:hAnsi="Times New Roman" w:cs="Times New Roman"/>
                <w:szCs w:val="20"/>
                <w:lang w:val="en-US"/>
              </w:rPr>
              <w:t xml:space="preserve"> - any information of a technical, commercial, legal or any other nature, transmitted either in writing or verbally, or electronically, directly or indirectly to the Receiving Party under this Agreement, as well as information that the Receiving Party may have received or learned during discussions with the Disclosing Party under this Agreement</w:t>
            </w:r>
            <w:r w:rsidRPr="006B0FD6">
              <w:rPr>
                <w:rFonts w:ascii="Times New Roman" w:eastAsia="Malgun Gothic" w:hAnsi="Times New Roman" w:cs="Times New Roman"/>
                <w:bCs/>
                <w:szCs w:val="20"/>
                <w:lang w:val="en-US"/>
              </w:rPr>
              <w:t>.</w:t>
            </w:r>
            <w:r w:rsidRPr="006B0FD6">
              <w:rPr>
                <w:rFonts w:ascii="Times New Roman" w:eastAsia="Malgun Gothic" w:hAnsi="Times New Roman" w:cs="Times New Roman"/>
                <w:szCs w:val="20"/>
                <w:lang w:val="en-US"/>
              </w:rPr>
              <w:t xml:space="preserve"> </w:t>
            </w:r>
          </w:p>
          <w:p w14:paraId="669F6D3C" w14:textId="3FAF5A56" w:rsidR="00220259" w:rsidRPr="006B0FD6" w:rsidRDefault="00220259" w:rsidP="007E0FAD">
            <w:pPr>
              <w:spacing w:before="120"/>
              <w:jc w:val="both"/>
              <w:rPr>
                <w:rFonts w:ascii="Times New Roman" w:eastAsia="Malgun Gothic" w:hAnsi="Times New Roman" w:cs="Times New Roman"/>
                <w:bCs/>
                <w:szCs w:val="20"/>
                <w:lang w:val="en-US"/>
              </w:rPr>
            </w:pPr>
            <w:r w:rsidRPr="006B0FD6">
              <w:rPr>
                <w:rFonts w:ascii="Times New Roman" w:eastAsia="Malgun Gothic" w:hAnsi="Times New Roman" w:cs="Times New Roman"/>
                <w:b/>
                <w:bCs/>
                <w:szCs w:val="20"/>
                <w:lang w:val="en-US"/>
              </w:rPr>
              <w:t>Affiliate</w:t>
            </w:r>
            <w:r w:rsidR="000558A2">
              <w:rPr>
                <w:rFonts w:ascii="Times New Roman" w:eastAsia="Malgun Gothic" w:hAnsi="Times New Roman" w:cs="Times New Roman"/>
                <w:b/>
                <w:bCs/>
                <w:szCs w:val="20"/>
                <w:lang w:val="en-US"/>
              </w:rPr>
              <w:t>d</w:t>
            </w:r>
            <w:r w:rsidRPr="006B0FD6">
              <w:rPr>
                <w:rFonts w:ascii="Times New Roman" w:eastAsia="Malgun Gothic" w:hAnsi="Times New Roman" w:cs="Times New Roman"/>
                <w:b/>
                <w:bCs/>
                <w:szCs w:val="20"/>
                <w:lang w:val="en-US"/>
              </w:rPr>
              <w:t xml:space="preserve"> Company</w:t>
            </w:r>
            <w:r w:rsidRPr="006B0FD6">
              <w:rPr>
                <w:rFonts w:ascii="Times New Roman" w:eastAsia="Malgun Gothic" w:hAnsi="Times New Roman" w:cs="Times New Roman"/>
                <w:bCs/>
                <w:szCs w:val="20"/>
                <w:lang w:val="en-US"/>
              </w:rPr>
              <w:t xml:space="preserve"> - means a legal entity that (i) controls directly or indirectly the </w:t>
            </w:r>
            <w:r w:rsidR="004E6C95">
              <w:rPr>
                <w:rFonts w:ascii="Times New Roman" w:eastAsia="Malgun Gothic" w:hAnsi="Times New Roman" w:cs="Times New Roman"/>
                <w:bCs/>
                <w:szCs w:val="20"/>
                <w:lang w:val="en-US"/>
              </w:rPr>
              <w:t>Disclosing Party and/or</w:t>
            </w:r>
            <w:r w:rsidR="004E6C95" w:rsidRPr="006B0FD6">
              <w:rPr>
                <w:rFonts w:ascii="Times New Roman" w:eastAsia="Malgun Gothic" w:hAnsi="Times New Roman" w:cs="Times New Roman"/>
                <w:bCs/>
                <w:szCs w:val="20"/>
                <w:lang w:val="en-US"/>
              </w:rPr>
              <w:t xml:space="preserve"> </w:t>
            </w:r>
            <w:r w:rsidRPr="006B0FD6">
              <w:rPr>
                <w:rFonts w:ascii="Times New Roman" w:eastAsia="Malgun Gothic" w:hAnsi="Times New Roman" w:cs="Times New Roman"/>
                <w:bCs/>
                <w:szCs w:val="20"/>
                <w:lang w:val="en-US"/>
              </w:rPr>
              <w:t xml:space="preserve">Receiving Party, or (ii) is controlled directly </w:t>
            </w:r>
            <w:r w:rsidRPr="006B0FD6">
              <w:rPr>
                <w:rFonts w:ascii="Times New Roman" w:eastAsia="Malgun Gothic" w:hAnsi="Times New Roman" w:cs="Times New Roman"/>
                <w:bCs/>
                <w:szCs w:val="20"/>
                <w:lang w:val="en-US"/>
              </w:rPr>
              <w:lastRenderedPageBreak/>
              <w:t xml:space="preserve">or indirectly by the </w:t>
            </w:r>
            <w:r w:rsidR="004E6C95">
              <w:rPr>
                <w:rFonts w:ascii="Times New Roman" w:eastAsia="Malgun Gothic" w:hAnsi="Times New Roman" w:cs="Times New Roman"/>
                <w:bCs/>
                <w:szCs w:val="20"/>
                <w:lang w:val="en-US"/>
              </w:rPr>
              <w:t>Disclosing Party and/or</w:t>
            </w:r>
            <w:r w:rsidR="004E6C95" w:rsidRPr="006B0FD6">
              <w:rPr>
                <w:rFonts w:ascii="Times New Roman" w:eastAsia="Malgun Gothic" w:hAnsi="Times New Roman" w:cs="Times New Roman"/>
                <w:bCs/>
                <w:szCs w:val="20"/>
                <w:lang w:val="en-US"/>
              </w:rPr>
              <w:t xml:space="preserve"> </w:t>
            </w:r>
            <w:r w:rsidRPr="006B0FD6">
              <w:rPr>
                <w:rFonts w:ascii="Times New Roman" w:eastAsia="Malgun Gothic" w:hAnsi="Times New Roman" w:cs="Times New Roman"/>
                <w:bCs/>
                <w:szCs w:val="20"/>
                <w:lang w:val="en-US"/>
              </w:rPr>
              <w:t xml:space="preserve">Receiving Party, or (iii) is directly or indirectly controlled by a company or organization that directly or indirectly controls the </w:t>
            </w:r>
            <w:r w:rsidR="004E6C95">
              <w:rPr>
                <w:rFonts w:ascii="Times New Roman" w:eastAsia="Malgun Gothic" w:hAnsi="Times New Roman" w:cs="Times New Roman"/>
                <w:bCs/>
                <w:szCs w:val="20"/>
                <w:lang w:val="en-US"/>
              </w:rPr>
              <w:t>Disclosing Party and/or</w:t>
            </w:r>
            <w:r w:rsidR="004E6C95" w:rsidRPr="006B0FD6">
              <w:rPr>
                <w:rFonts w:ascii="Times New Roman" w:eastAsia="Malgun Gothic" w:hAnsi="Times New Roman" w:cs="Times New Roman"/>
                <w:bCs/>
                <w:szCs w:val="20"/>
                <w:lang w:val="en-US"/>
              </w:rPr>
              <w:t xml:space="preserve"> </w:t>
            </w:r>
            <w:r w:rsidRPr="006B0FD6">
              <w:rPr>
                <w:rFonts w:ascii="Times New Roman" w:eastAsia="Malgun Gothic" w:hAnsi="Times New Roman" w:cs="Times New Roman"/>
                <w:bCs/>
                <w:szCs w:val="20"/>
                <w:lang w:val="en-US"/>
              </w:rPr>
              <w:t>Receiving Party.</w:t>
            </w:r>
          </w:p>
          <w:p w14:paraId="0D2E9607" w14:textId="77777777" w:rsidR="00220259" w:rsidRPr="002E3A39" w:rsidRDefault="00220259" w:rsidP="007E0FAD">
            <w:pPr>
              <w:spacing w:before="120"/>
              <w:jc w:val="both"/>
              <w:rPr>
                <w:rFonts w:ascii="Times New Roman" w:eastAsia="Malgun Gothic" w:hAnsi="Times New Roman" w:cs="Times New Roman"/>
                <w:bCs/>
                <w:szCs w:val="20"/>
                <w:lang w:val="en-US"/>
              </w:rPr>
            </w:pPr>
            <w:r w:rsidRPr="006B0FD6">
              <w:rPr>
                <w:rFonts w:ascii="Times New Roman" w:eastAsia="Malgun Gothic" w:hAnsi="Times New Roman" w:cs="Times New Roman"/>
                <w:b/>
                <w:bCs/>
                <w:szCs w:val="20"/>
                <w:lang w:val="en-US"/>
              </w:rPr>
              <w:t>Control</w:t>
            </w:r>
            <w:r w:rsidRPr="006B0FD6">
              <w:rPr>
                <w:rFonts w:ascii="Times New Roman" w:eastAsia="Malgun Gothic" w:hAnsi="Times New Roman" w:cs="Times New Roman"/>
                <w:bCs/>
                <w:szCs w:val="20"/>
                <w:lang w:val="en-US"/>
              </w:rPr>
              <w:t xml:space="preserve"> - means ownership of more than half of the voting shares (shareholdings) in such company or organization, the right to control its actions, in accordance with governing law and/or Agreement.</w:t>
            </w:r>
          </w:p>
        </w:tc>
      </w:tr>
      <w:tr w:rsidR="008914CE" w:rsidRPr="008C4993" w14:paraId="7A8C2A3A" w14:textId="77777777" w:rsidTr="007E0FAD">
        <w:tc>
          <w:tcPr>
            <w:tcW w:w="0" w:type="auto"/>
          </w:tcPr>
          <w:p w14:paraId="2450BB4C" w14:textId="77777777" w:rsidR="00220259" w:rsidRPr="006B0FD6" w:rsidRDefault="00220259" w:rsidP="007E0FAD">
            <w:pPr>
              <w:pStyle w:val="a5"/>
              <w:numPr>
                <w:ilvl w:val="0"/>
                <w:numId w:val="2"/>
              </w:numPr>
              <w:spacing w:before="120"/>
              <w:contextualSpacing w:val="0"/>
              <w:jc w:val="both"/>
              <w:rPr>
                <w:rFonts w:ascii="Times New Roman" w:eastAsia="Malgun Gothic" w:hAnsi="Times New Roman" w:cs="Times New Roman"/>
                <w:b/>
                <w:bCs/>
                <w:szCs w:val="20"/>
              </w:rPr>
            </w:pPr>
            <w:r w:rsidRPr="006B0FD6">
              <w:rPr>
                <w:rFonts w:ascii="Times New Roman" w:eastAsia="Malgun Gothic" w:hAnsi="Times New Roman" w:cs="Times New Roman"/>
                <w:b/>
                <w:bCs/>
                <w:szCs w:val="20"/>
              </w:rPr>
              <w:lastRenderedPageBreak/>
              <w:t>Использование и раскрытие Конфиденциальной информации</w:t>
            </w:r>
          </w:p>
          <w:p w14:paraId="482E1BF7" w14:textId="77777777" w:rsidR="00220259" w:rsidRPr="006B0FD6" w:rsidRDefault="00220259" w:rsidP="007E0FAD">
            <w:pPr>
              <w:spacing w:before="120"/>
              <w:jc w:val="both"/>
              <w:rPr>
                <w:rFonts w:ascii="Times New Roman" w:eastAsia="Malgun Gothic" w:hAnsi="Times New Roman" w:cs="Times New Roman"/>
                <w:bCs/>
                <w:szCs w:val="20"/>
              </w:rPr>
            </w:pPr>
            <w:r w:rsidRPr="006B0FD6">
              <w:rPr>
                <w:rFonts w:ascii="Times New Roman" w:eastAsia="Malgun Gothic" w:hAnsi="Times New Roman" w:cs="Times New Roman"/>
                <w:bCs/>
                <w:szCs w:val="20"/>
              </w:rPr>
              <w:t>Любая Конфиденциальная информация, полученная в рамках настоящего Соглашения, должна оставаться конфиденциальной и без специального предварительного письменного согласия Раскрывающей стороны не должна раскрываться третьим лицам</w:t>
            </w:r>
            <w:r w:rsidR="0079224D" w:rsidRPr="006B0FD6">
              <w:rPr>
                <w:rFonts w:ascii="Times New Roman" w:eastAsia="Malgun Gothic" w:hAnsi="Times New Roman" w:cs="Times New Roman"/>
                <w:bCs/>
                <w:szCs w:val="20"/>
              </w:rPr>
              <w:t xml:space="preserve"> </w:t>
            </w:r>
            <w:r w:rsidRPr="006B0FD6">
              <w:rPr>
                <w:rFonts w:ascii="Times New Roman" w:eastAsia="Malgun Gothic" w:hAnsi="Times New Roman" w:cs="Times New Roman"/>
                <w:bCs/>
                <w:szCs w:val="20"/>
              </w:rPr>
              <w:t xml:space="preserve">ни в каком виде, ни полностью, ни частично, и не должна использоваться для любых иных целей, отличающихся от Основной цели настоящего Соглашения. </w:t>
            </w:r>
          </w:p>
          <w:p w14:paraId="2BF3A5E7" w14:textId="77777777" w:rsidR="00220259" w:rsidRPr="006B0FD6" w:rsidRDefault="00220259" w:rsidP="007E0FAD">
            <w:pPr>
              <w:spacing w:before="120"/>
              <w:jc w:val="both"/>
              <w:rPr>
                <w:rFonts w:ascii="Times New Roman" w:eastAsia="Malgun Gothic" w:hAnsi="Times New Roman" w:cs="Times New Roman"/>
                <w:bCs/>
                <w:szCs w:val="20"/>
              </w:rPr>
            </w:pPr>
            <w:r w:rsidRPr="006B0FD6">
              <w:rPr>
                <w:rFonts w:ascii="Times New Roman" w:eastAsia="Malgun Gothic" w:hAnsi="Times New Roman" w:cs="Times New Roman"/>
                <w:bCs/>
                <w:szCs w:val="20"/>
              </w:rPr>
              <w:t>В случае, если раскрытию подлежит Конфиденциальная информация, в отношении которой Раскрывающая сторона имеет обязательства по сохранению конфиденциальности по соглашению с третьей стороной, то такая информация подлежит раскрытию только после получения письменного согласия этой третьей стороны.</w:t>
            </w:r>
          </w:p>
          <w:p w14:paraId="3D305A39" w14:textId="77777777" w:rsidR="00220259" w:rsidRPr="006B0FD6" w:rsidRDefault="00220259" w:rsidP="007E0FAD">
            <w:pPr>
              <w:spacing w:before="120"/>
              <w:jc w:val="both"/>
              <w:rPr>
                <w:rFonts w:ascii="Times New Roman" w:eastAsia="Malgun Gothic" w:hAnsi="Times New Roman" w:cs="Times New Roman"/>
                <w:bCs/>
                <w:szCs w:val="20"/>
              </w:rPr>
            </w:pPr>
            <w:r w:rsidRPr="006B0FD6">
              <w:rPr>
                <w:rFonts w:ascii="Times New Roman" w:eastAsia="Malgun Gothic" w:hAnsi="Times New Roman" w:cs="Times New Roman"/>
                <w:bCs/>
                <w:szCs w:val="20"/>
              </w:rPr>
              <w:t>Получающая сторона может раскрыть Конфиденциальную информацию без письменного согласия Раскрывающей стороны следующим лицам, которым необходимо иметь такую Конфиденциальную информацию, в той степени и в том объёме:</w:t>
            </w:r>
          </w:p>
          <w:p w14:paraId="0302053E" w14:textId="77777777" w:rsidR="00220259" w:rsidRPr="006B0FD6" w:rsidRDefault="00220259" w:rsidP="007E0FAD">
            <w:pPr>
              <w:pStyle w:val="a5"/>
              <w:numPr>
                <w:ilvl w:val="0"/>
                <w:numId w:val="17"/>
              </w:numPr>
              <w:spacing w:before="120"/>
              <w:ind w:left="459"/>
              <w:jc w:val="both"/>
              <w:rPr>
                <w:rFonts w:ascii="Times New Roman" w:eastAsia="Malgun Gothic" w:hAnsi="Times New Roman" w:cs="Times New Roman"/>
                <w:bCs/>
                <w:szCs w:val="20"/>
              </w:rPr>
            </w:pPr>
            <w:r w:rsidRPr="006B0FD6">
              <w:rPr>
                <w:rFonts w:ascii="Times New Roman" w:eastAsia="Malgun Gothic" w:hAnsi="Times New Roman" w:cs="Times New Roman"/>
                <w:bCs/>
                <w:szCs w:val="20"/>
              </w:rPr>
              <w:t>служащим, должностным лицам и руководителям Получающей стороны;</w:t>
            </w:r>
          </w:p>
          <w:p w14:paraId="7F8FC867" w14:textId="028BD0D1" w:rsidR="00220259" w:rsidRPr="006B0FD6" w:rsidRDefault="00220259" w:rsidP="007E0FAD">
            <w:pPr>
              <w:pStyle w:val="a5"/>
              <w:numPr>
                <w:ilvl w:val="0"/>
                <w:numId w:val="17"/>
              </w:numPr>
              <w:spacing w:before="120"/>
              <w:ind w:left="459"/>
              <w:jc w:val="both"/>
              <w:rPr>
                <w:rFonts w:ascii="Times New Roman" w:eastAsia="Malgun Gothic" w:hAnsi="Times New Roman" w:cs="Times New Roman"/>
                <w:bCs/>
                <w:szCs w:val="20"/>
              </w:rPr>
            </w:pPr>
            <w:r w:rsidRPr="006B0FD6">
              <w:rPr>
                <w:rFonts w:ascii="Times New Roman" w:eastAsia="Malgun Gothic" w:hAnsi="Times New Roman" w:cs="Times New Roman"/>
                <w:bCs/>
                <w:szCs w:val="20"/>
              </w:rPr>
              <w:t>служащим, должностным лицам и руководителям своей Аффилированной компании;</w:t>
            </w:r>
          </w:p>
          <w:p w14:paraId="4A08100E" w14:textId="48D6A044" w:rsidR="00220259" w:rsidRPr="006B0FD6" w:rsidRDefault="00220259" w:rsidP="00266761">
            <w:pPr>
              <w:spacing w:before="120"/>
              <w:jc w:val="both"/>
              <w:rPr>
                <w:rFonts w:ascii="Times New Roman" w:eastAsia="Malgun Gothic" w:hAnsi="Times New Roman" w:cs="Times New Roman"/>
                <w:bCs/>
                <w:szCs w:val="20"/>
              </w:rPr>
            </w:pPr>
            <w:r w:rsidRPr="006B0FD6">
              <w:rPr>
                <w:rFonts w:ascii="Times New Roman" w:eastAsia="Malgun Gothic" w:hAnsi="Times New Roman" w:cs="Times New Roman"/>
                <w:bCs/>
                <w:szCs w:val="20"/>
              </w:rPr>
              <w:t xml:space="preserve">Получающая сторона и её Аффилированные компании имеют право использовать Конфиденциальную информацию, раскрываемую в соответствии с Соглашением для достижения Основной цели. </w:t>
            </w:r>
          </w:p>
        </w:tc>
        <w:tc>
          <w:tcPr>
            <w:tcW w:w="4836" w:type="dxa"/>
          </w:tcPr>
          <w:p w14:paraId="325CC493" w14:textId="77777777" w:rsidR="00220259" w:rsidRPr="006B0FD6" w:rsidRDefault="00220259" w:rsidP="007E0FAD">
            <w:pPr>
              <w:pStyle w:val="a5"/>
              <w:numPr>
                <w:ilvl w:val="0"/>
                <w:numId w:val="4"/>
              </w:numPr>
              <w:spacing w:before="120"/>
              <w:contextualSpacing w:val="0"/>
              <w:jc w:val="both"/>
              <w:rPr>
                <w:rFonts w:ascii="Times New Roman" w:eastAsia="Malgun Gothic" w:hAnsi="Times New Roman" w:cs="Times New Roman"/>
                <w:b/>
                <w:bCs/>
                <w:szCs w:val="20"/>
                <w:lang w:val="en-US"/>
              </w:rPr>
            </w:pPr>
            <w:r w:rsidRPr="006B0FD6">
              <w:rPr>
                <w:rFonts w:ascii="Times New Roman" w:eastAsia="Malgun Gothic" w:hAnsi="Times New Roman" w:cs="Times New Roman"/>
                <w:b/>
                <w:bCs/>
                <w:szCs w:val="20"/>
                <w:lang w:val="en-US"/>
              </w:rPr>
              <w:t>Confidential Information usage and disclosure</w:t>
            </w:r>
          </w:p>
          <w:p w14:paraId="2BEE0CED" w14:textId="77777777" w:rsidR="00220259" w:rsidRPr="006B0FD6" w:rsidRDefault="00220259" w:rsidP="007E0FAD">
            <w:pPr>
              <w:spacing w:before="120"/>
              <w:jc w:val="both"/>
              <w:rPr>
                <w:rFonts w:ascii="Times New Roman" w:eastAsia="Malgun Gothic" w:hAnsi="Times New Roman" w:cs="Times New Roman"/>
                <w:bCs/>
                <w:szCs w:val="20"/>
                <w:lang w:val="en-US"/>
              </w:rPr>
            </w:pPr>
            <w:r w:rsidRPr="006B0FD6">
              <w:rPr>
                <w:rFonts w:ascii="Times New Roman" w:eastAsia="Malgun Gothic" w:hAnsi="Times New Roman" w:cs="Times New Roman"/>
                <w:bCs/>
                <w:szCs w:val="20"/>
                <w:lang w:val="en-US"/>
              </w:rPr>
              <w:t xml:space="preserve">Any Confidential Information obtained under this Agreement shall remain confidential and shall not be disclosed to any third party in any form, in whole or in part, without the explicit prior written consent of the Disclosing </w:t>
            </w:r>
            <w:proofErr w:type="gramStart"/>
            <w:r w:rsidRPr="006B0FD6">
              <w:rPr>
                <w:rFonts w:ascii="Times New Roman" w:eastAsia="Malgun Gothic" w:hAnsi="Times New Roman" w:cs="Times New Roman"/>
                <w:bCs/>
                <w:szCs w:val="20"/>
                <w:lang w:val="en-US"/>
              </w:rPr>
              <w:t>Party, and</w:t>
            </w:r>
            <w:proofErr w:type="gramEnd"/>
            <w:r w:rsidRPr="006B0FD6">
              <w:rPr>
                <w:rFonts w:ascii="Times New Roman" w:eastAsia="Malgun Gothic" w:hAnsi="Times New Roman" w:cs="Times New Roman"/>
                <w:bCs/>
                <w:szCs w:val="20"/>
                <w:lang w:val="en-US"/>
              </w:rPr>
              <w:t xml:space="preserve"> shall not be used for any other purpose different from the main objective of this Agreement. </w:t>
            </w:r>
          </w:p>
          <w:p w14:paraId="6672AB8C" w14:textId="77777777" w:rsidR="00220259" w:rsidRPr="006B0FD6" w:rsidRDefault="00220259" w:rsidP="007E0FAD">
            <w:pPr>
              <w:spacing w:before="120"/>
              <w:jc w:val="both"/>
              <w:rPr>
                <w:rFonts w:ascii="Times New Roman" w:eastAsia="Malgun Gothic" w:hAnsi="Times New Roman" w:cs="Times New Roman"/>
                <w:bCs/>
                <w:szCs w:val="20"/>
                <w:lang w:val="en-US"/>
              </w:rPr>
            </w:pPr>
            <w:r w:rsidRPr="006B0FD6">
              <w:rPr>
                <w:rFonts w:ascii="Times New Roman" w:eastAsia="Malgun Gothic" w:hAnsi="Times New Roman" w:cs="Times New Roman"/>
                <w:bCs/>
                <w:szCs w:val="20"/>
                <w:lang w:val="en-US"/>
              </w:rPr>
              <w:t>Where the Disclosure is subject to Confidential Information to which the Disclosing Party is under an obligation of confidentiality under an agreement with a third party, such information shall be disclosed only after obtaining the written consent of that third party.</w:t>
            </w:r>
          </w:p>
          <w:p w14:paraId="582C16B0" w14:textId="77777777" w:rsidR="00220259" w:rsidRPr="006B0FD6" w:rsidRDefault="00220259" w:rsidP="007E0FAD">
            <w:pPr>
              <w:spacing w:before="120"/>
              <w:jc w:val="both"/>
              <w:rPr>
                <w:rFonts w:ascii="Times New Roman" w:eastAsia="Malgun Gothic" w:hAnsi="Times New Roman" w:cs="Times New Roman"/>
                <w:bCs/>
                <w:szCs w:val="20"/>
                <w:lang w:val="en-US"/>
              </w:rPr>
            </w:pPr>
            <w:r w:rsidRPr="006B0FD6">
              <w:rPr>
                <w:rFonts w:ascii="Times New Roman" w:eastAsia="Malgun Gothic" w:hAnsi="Times New Roman" w:cs="Times New Roman"/>
                <w:bCs/>
                <w:szCs w:val="20"/>
                <w:lang w:val="en-US"/>
              </w:rPr>
              <w:t xml:space="preserve">The Receiving Party may disclose </w:t>
            </w:r>
            <w:proofErr w:type="gramStart"/>
            <w:r w:rsidRPr="006B0FD6">
              <w:rPr>
                <w:rFonts w:ascii="Times New Roman" w:eastAsia="Malgun Gothic" w:hAnsi="Times New Roman" w:cs="Times New Roman"/>
                <w:bCs/>
                <w:szCs w:val="20"/>
                <w:lang w:val="en-US"/>
              </w:rPr>
              <w:t>the Confidential</w:t>
            </w:r>
            <w:proofErr w:type="gramEnd"/>
            <w:r w:rsidRPr="006B0FD6">
              <w:rPr>
                <w:rFonts w:ascii="Times New Roman" w:eastAsia="Malgun Gothic" w:hAnsi="Times New Roman" w:cs="Times New Roman"/>
                <w:bCs/>
                <w:szCs w:val="20"/>
                <w:lang w:val="en-US"/>
              </w:rPr>
              <w:t xml:space="preserve"> Information without the written consent of the Disclosing Party to the following persons who need to have such Confidential Information to the extent and in the scope:</w:t>
            </w:r>
          </w:p>
          <w:p w14:paraId="2E6F4F4E" w14:textId="77777777" w:rsidR="00220259" w:rsidRPr="006B0FD6" w:rsidRDefault="00220259" w:rsidP="007E0FAD">
            <w:pPr>
              <w:pStyle w:val="a5"/>
              <w:numPr>
                <w:ilvl w:val="0"/>
                <w:numId w:val="20"/>
              </w:numPr>
              <w:spacing w:before="120"/>
              <w:ind w:left="473"/>
              <w:jc w:val="both"/>
              <w:rPr>
                <w:rFonts w:ascii="Times New Roman" w:eastAsia="Malgun Gothic" w:hAnsi="Times New Roman" w:cs="Times New Roman"/>
                <w:bCs/>
                <w:szCs w:val="20"/>
                <w:lang w:val="en-US"/>
              </w:rPr>
            </w:pPr>
            <w:r w:rsidRPr="006B0FD6">
              <w:rPr>
                <w:rFonts w:ascii="Times New Roman" w:eastAsia="Malgun Gothic" w:hAnsi="Times New Roman" w:cs="Times New Roman"/>
                <w:bCs/>
                <w:szCs w:val="20"/>
                <w:lang w:val="en-US"/>
              </w:rPr>
              <w:t xml:space="preserve">employees, officials and directors of the Receiving </w:t>
            </w:r>
            <w:proofErr w:type="gramStart"/>
            <w:r w:rsidRPr="006B0FD6">
              <w:rPr>
                <w:rFonts w:ascii="Times New Roman" w:eastAsia="Malgun Gothic" w:hAnsi="Times New Roman" w:cs="Times New Roman"/>
                <w:bCs/>
                <w:szCs w:val="20"/>
                <w:lang w:val="en-US"/>
              </w:rPr>
              <w:t>Party;</w:t>
            </w:r>
            <w:proofErr w:type="gramEnd"/>
          </w:p>
          <w:p w14:paraId="7F42365A" w14:textId="77777777" w:rsidR="00220259" w:rsidRPr="006B0FD6" w:rsidRDefault="00220259" w:rsidP="007E0FAD">
            <w:pPr>
              <w:pStyle w:val="a5"/>
              <w:numPr>
                <w:ilvl w:val="0"/>
                <w:numId w:val="20"/>
              </w:numPr>
              <w:spacing w:before="120"/>
              <w:ind w:left="473"/>
              <w:jc w:val="both"/>
              <w:rPr>
                <w:rFonts w:ascii="Times New Roman" w:eastAsia="Malgun Gothic" w:hAnsi="Times New Roman" w:cs="Times New Roman"/>
                <w:bCs/>
                <w:szCs w:val="20"/>
                <w:lang w:val="en-US"/>
              </w:rPr>
            </w:pPr>
            <w:r w:rsidRPr="006B0FD6">
              <w:rPr>
                <w:rFonts w:ascii="Times New Roman" w:eastAsia="Malgun Gothic" w:hAnsi="Times New Roman" w:cs="Times New Roman"/>
                <w:bCs/>
                <w:szCs w:val="20"/>
                <w:lang w:val="en-US"/>
              </w:rPr>
              <w:t xml:space="preserve">employees, officers and directors of their Affiliated </w:t>
            </w:r>
            <w:proofErr w:type="gramStart"/>
            <w:r w:rsidRPr="006B0FD6">
              <w:rPr>
                <w:rFonts w:ascii="Times New Roman" w:eastAsia="Malgun Gothic" w:hAnsi="Times New Roman" w:cs="Times New Roman"/>
                <w:bCs/>
                <w:szCs w:val="20"/>
                <w:lang w:val="en-US"/>
              </w:rPr>
              <w:t>Company;</w:t>
            </w:r>
            <w:proofErr w:type="gramEnd"/>
          </w:p>
          <w:p w14:paraId="2A2C24CA" w14:textId="77777777" w:rsidR="00220259" w:rsidRPr="006B0FD6" w:rsidRDefault="00220259" w:rsidP="007E0FAD">
            <w:pPr>
              <w:spacing w:before="120"/>
              <w:jc w:val="both"/>
              <w:rPr>
                <w:rFonts w:ascii="Times New Roman" w:eastAsia="Malgun Gothic" w:hAnsi="Times New Roman" w:cs="Times New Roman"/>
                <w:bCs/>
                <w:szCs w:val="20"/>
                <w:lang w:val="en-US"/>
              </w:rPr>
            </w:pPr>
            <w:r w:rsidRPr="006B0FD6">
              <w:rPr>
                <w:rFonts w:ascii="Times New Roman" w:eastAsia="Malgun Gothic" w:hAnsi="Times New Roman" w:cs="Times New Roman"/>
                <w:bCs/>
                <w:szCs w:val="20"/>
                <w:lang w:val="en-US"/>
              </w:rPr>
              <w:t>The Receiving Party and its Affiliated Companies shall be entitled to use the Confidential Information disclosed in accordance with the Agreement</w:t>
            </w:r>
            <w:r w:rsidR="007E0FAD" w:rsidRPr="006B0FD6">
              <w:rPr>
                <w:rFonts w:ascii="Times New Roman" w:eastAsia="Malgun Gothic" w:hAnsi="Times New Roman" w:cs="Times New Roman"/>
                <w:bCs/>
                <w:szCs w:val="20"/>
                <w:lang w:val="en-US"/>
              </w:rPr>
              <w:t xml:space="preserve"> to achieve the Main Objective.</w:t>
            </w:r>
          </w:p>
        </w:tc>
      </w:tr>
      <w:tr w:rsidR="008914CE" w:rsidRPr="008C4993" w14:paraId="1572EA4D" w14:textId="77777777" w:rsidTr="007E0FAD">
        <w:tc>
          <w:tcPr>
            <w:tcW w:w="0" w:type="auto"/>
          </w:tcPr>
          <w:p w14:paraId="6E3CF2E5" w14:textId="77777777" w:rsidR="0079224D" w:rsidRPr="006B0FD6" w:rsidRDefault="00220259" w:rsidP="007E0FAD">
            <w:pPr>
              <w:pStyle w:val="a5"/>
              <w:numPr>
                <w:ilvl w:val="0"/>
                <w:numId w:val="2"/>
              </w:numPr>
              <w:spacing w:before="120"/>
              <w:contextualSpacing w:val="0"/>
              <w:jc w:val="both"/>
              <w:rPr>
                <w:rFonts w:ascii="Times New Roman" w:eastAsia="Malgun Gothic" w:hAnsi="Times New Roman" w:cs="Times New Roman"/>
                <w:b/>
                <w:szCs w:val="20"/>
              </w:rPr>
            </w:pPr>
            <w:r w:rsidRPr="006B0FD6">
              <w:rPr>
                <w:rFonts w:ascii="Times New Roman" w:eastAsia="Malgun Gothic" w:hAnsi="Times New Roman" w:cs="Times New Roman"/>
                <w:b/>
                <w:szCs w:val="20"/>
              </w:rPr>
              <w:t>Информация Раскрывающ</w:t>
            </w:r>
            <w:r w:rsidR="0079224D" w:rsidRPr="006B0FD6">
              <w:rPr>
                <w:rFonts w:ascii="Times New Roman" w:eastAsia="Malgun Gothic" w:hAnsi="Times New Roman" w:cs="Times New Roman"/>
                <w:b/>
                <w:szCs w:val="20"/>
              </w:rPr>
              <w:t>ей стороны</w:t>
            </w:r>
          </w:p>
          <w:p w14:paraId="333F36E6" w14:textId="77777777" w:rsidR="0079224D" w:rsidRPr="006B0FD6" w:rsidRDefault="00220259" w:rsidP="007E0FAD">
            <w:pPr>
              <w:pStyle w:val="a5"/>
              <w:spacing w:before="120"/>
              <w:ind w:left="0"/>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lastRenderedPageBreak/>
              <w:t>Настоящим Получающая сторона соглашается и обязуется, что Конфиденциальная информация будет храниться в тайне и не будет продана, обменена, передана, опубликована или другим образом раскрыта кому-либо, включая такие способы как: фотокопирование, репродукция или электронный способ или иными способами, без предварительного письменного разрешения Раскрывающей стороны.</w:t>
            </w:r>
          </w:p>
        </w:tc>
        <w:tc>
          <w:tcPr>
            <w:tcW w:w="4836" w:type="dxa"/>
          </w:tcPr>
          <w:p w14:paraId="1B29EB33" w14:textId="77777777" w:rsidR="0079224D" w:rsidRPr="006B0FD6" w:rsidRDefault="00220259" w:rsidP="007E0FAD">
            <w:pPr>
              <w:pStyle w:val="a5"/>
              <w:numPr>
                <w:ilvl w:val="0"/>
                <w:numId w:val="4"/>
              </w:numPr>
              <w:spacing w:before="120"/>
              <w:contextualSpacing w:val="0"/>
              <w:jc w:val="both"/>
              <w:rPr>
                <w:rFonts w:ascii="Times New Roman" w:eastAsia="Malgun Gothic" w:hAnsi="Times New Roman" w:cs="Times New Roman"/>
                <w:b/>
                <w:szCs w:val="20"/>
                <w:lang w:val="en-US"/>
              </w:rPr>
            </w:pPr>
            <w:r w:rsidRPr="006B0FD6">
              <w:rPr>
                <w:rFonts w:ascii="Times New Roman" w:eastAsia="Malgun Gothic" w:hAnsi="Times New Roman" w:cs="Times New Roman"/>
                <w:b/>
                <w:bCs/>
                <w:szCs w:val="20"/>
                <w:lang w:val="en-US"/>
              </w:rPr>
              <w:lastRenderedPageBreak/>
              <w:t>Information</w:t>
            </w:r>
            <w:r w:rsidRPr="006B0FD6">
              <w:rPr>
                <w:rFonts w:ascii="Times New Roman" w:eastAsia="Malgun Gothic" w:hAnsi="Times New Roman" w:cs="Times New Roman"/>
                <w:b/>
                <w:szCs w:val="20"/>
                <w:lang w:val="en-US"/>
              </w:rPr>
              <w:t xml:space="preserve"> </w:t>
            </w:r>
            <w:proofErr w:type="gramStart"/>
            <w:r w:rsidRPr="006B0FD6">
              <w:rPr>
                <w:rFonts w:ascii="Times New Roman" w:eastAsia="Malgun Gothic" w:hAnsi="Times New Roman" w:cs="Times New Roman"/>
                <w:b/>
                <w:szCs w:val="20"/>
                <w:lang w:val="en-US"/>
              </w:rPr>
              <w:t>of</w:t>
            </w:r>
            <w:proofErr w:type="gramEnd"/>
            <w:r w:rsidRPr="006B0FD6">
              <w:rPr>
                <w:rFonts w:ascii="Times New Roman" w:eastAsia="Malgun Gothic" w:hAnsi="Times New Roman" w:cs="Times New Roman"/>
                <w:b/>
                <w:szCs w:val="20"/>
                <w:lang w:val="en-US"/>
              </w:rPr>
              <w:t xml:space="preserve"> Disclosing Party</w:t>
            </w:r>
          </w:p>
          <w:p w14:paraId="3230CE9B" w14:textId="77777777" w:rsidR="00220259" w:rsidRPr="006B0FD6" w:rsidRDefault="00220259" w:rsidP="007E0FAD">
            <w:pPr>
              <w:spacing w:before="120"/>
              <w:jc w:val="both"/>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lastRenderedPageBreak/>
              <w:t>The Receiving Party hereby agrees and undertakes that the Confidential Information will be kept secret and will not be sold, exchanged, transferred, published or otherwise disclosed to anyone, including by such means as photocopying, reproduction or electronic means or otherwise, without the prior written permission of the Disclosing Party.</w:t>
            </w:r>
          </w:p>
        </w:tc>
      </w:tr>
      <w:tr w:rsidR="008914CE" w:rsidRPr="008C4993" w14:paraId="679991E3" w14:textId="77777777" w:rsidTr="007E0FAD">
        <w:tc>
          <w:tcPr>
            <w:tcW w:w="0" w:type="auto"/>
          </w:tcPr>
          <w:p w14:paraId="74934537" w14:textId="77777777" w:rsidR="0079224D" w:rsidRPr="006B0FD6" w:rsidRDefault="00220259" w:rsidP="007E0FAD">
            <w:pPr>
              <w:pStyle w:val="a5"/>
              <w:numPr>
                <w:ilvl w:val="0"/>
                <w:numId w:val="2"/>
              </w:numPr>
              <w:spacing w:before="120"/>
              <w:contextualSpacing w:val="0"/>
              <w:jc w:val="both"/>
              <w:rPr>
                <w:rFonts w:ascii="Times New Roman" w:eastAsia="Malgun Gothic" w:hAnsi="Times New Roman" w:cs="Times New Roman"/>
                <w:b/>
                <w:szCs w:val="20"/>
              </w:rPr>
            </w:pPr>
            <w:r w:rsidRPr="006B0FD6">
              <w:rPr>
                <w:rFonts w:ascii="Times New Roman" w:eastAsia="Malgun Gothic" w:hAnsi="Times New Roman" w:cs="Times New Roman"/>
                <w:b/>
                <w:szCs w:val="20"/>
              </w:rPr>
              <w:lastRenderedPageBreak/>
              <w:t xml:space="preserve">Владение Конфиденциальной информацией </w:t>
            </w:r>
          </w:p>
          <w:p w14:paraId="50D3467E" w14:textId="77777777" w:rsidR="00220259" w:rsidRPr="006B0FD6" w:rsidRDefault="00220259" w:rsidP="007E0FAD">
            <w:pPr>
              <w:pStyle w:val="a5"/>
              <w:spacing w:before="120"/>
              <w:ind w:left="0"/>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Настоящим Получающая сторона выражает свое согласие и подтверждает то, что Конфиденциальная информация, раскрытая в силу настоящего Соглашения, является и останется собственностью Раскрывающей стороны.</w:t>
            </w:r>
          </w:p>
        </w:tc>
        <w:tc>
          <w:tcPr>
            <w:tcW w:w="4836" w:type="dxa"/>
          </w:tcPr>
          <w:p w14:paraId="54441ED2" w14:textId="77777777" w:rsidR="0079224D" w:rsidRPr="006B0FD6" w:rsidRDefault="00220259" w:rsidP="007E0FAD">
            <w:pPr>
              <w:pStyle w:val="a5"/>
              <w:numPr>
                <w:ilvl w:val="0"/>
                <w:numId w:val="4"/>
              </w:numPr>
              <w:spacing w:before="120"/>
              <w:contextualSpacing w:val="0"/>
              <w:jc w:val="both"/>
              <w:rPr>
                <w:rFonts w:ascii="Times New Roman" w:eastAsia="Malgun Gothic" w:hAnsi="Times New Roman" w:cs="Times New Roman"/>
                <w:b/>
                <w:szCs w:val="20"/>
                <w:lang w:val="en-US"/>
              </w:rPr>
            </w:pPr>
            <w:r w:rsidRPr="006B0FD6">
              <w:rPr>
                <w:rFonts w:ascii="Times New Roman" w:eastAsia="Malgun Gothic" w:hAnsi="Times New Roman" w:cs="Times New Roman"/>
                <w:b/>
                <w:bCs/>
                <w:szCs w:val="20"/>
                <w:lang w:val="en-US"/>
              </w:rPr>
              <w:t>Ownership</w:t>
            </w:r>
            <w:r w:rsidRPr="006B0FD6">
              <w:rPr>
                <w:rFonts w:ascii="Times New Roman" w:eastAsia="Malgun Gothic" w:hAnsi="Times New Roman" w:cs="Times New Roman"/>
                <w:b/>
                <w:szCs w:val="20"/>
                <w:lang w:val="en-US"/>
              </w:rPr>
              <w:t xml:space="preserve"> of Confidential Information</w:t>
            </w:r>
          </w:p>
          <w:p w14:paraId="545F5054" w14:textId="77777777" w:rsidR="00220259" w:rsidRPr="006B0FD6" w:rsidRDefault="00220259" w:rsidP="007E0FAD">
            <w:pPr>
              <w:spacing w:before="120"/>
              <w:jc w:val="both"/>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The Receiving Party hereby agrees and acknowledges that the Confidential Information disclosed hereunder is and shall remain the property of the Disclosing Party.</w:t>
            </w:r>
          </w:p>
        </w:tc>
      </w:tr>
      <w:tr w:rsidR="008914CE" w:rsidRPr="008C4993" w14:paraId="070DC55D" w14:textId="77777777" w:rsidTr="007E0FAD">
        <w:tc>
          <w:tcPr>
            <w:tcW w:w="0" w:type="auto"/>
          </w:tcPr>
          <w:p w14:paraId="097E9679" w14:textId="40A78463" w:rsidR="0079224D" w:rsidRPr="006B0FD6" w:rsidRDefault="003412AF" w:rsidP="007E0FAD">
            <w:pPr>
              <w:pStyle w:val="a5"/>
              <w:numPr>
                <w:ilvl w:val="0"/>
                <w:numId w:val="2"/>
              </w:numPr>
              <w:spacing w:before="120"/>
              <w:contextualSpacing w:val="0"/>
              <w:jc w:val="both"/>
              <w:rPr>
                <w:rFonts w:ascii="Times New Roman" w:eastAsia="Malgun Gothic" w:hAnsi="Times New Roman" w:cs="Times New Roman"/>
                <w:b/>
                <w:szCs w:val="20"/>
              </w:rPr>
            </w:pPr>
            <w:r>
              <w:rPr>
                <w:rFonts w:ascii="Times New Roman" w:eastAsia="Malgun Gothic" w:hAnsi="Times New Roman" w:cs="Times New Roman"/>
                <w:b/>
                <w:bCs/>
                <w:szCs w:val="20"/>
              </w:rPr>
              <w:t>Раскрытие</w:t>
            </w:r>
            <w:r w:rsidR="00220259" w:rsidRPr="004D2BFD">
              <w:rPr>
                <w:rFonts w:ascii="Times New Roman" w:eastAsia="Malgun Gothic" w:hAnsi="Times New Roman" w:cs="Times New Roman"/>
                <w:b/>
                <w:bCs/>
                <w:szCs w:val="20"/>
              </w:rPr>
              <w:t xml:space="preserve"> </w:t>
            </w:r>
            <w:r w:rsidR="00220259" w:rsidRPr="006B0FD6">
              <w:rPr>
                <w:rFonts w:ascii="Times New Roman" w:eastAsia="Malgun Gothic" w:hAnsi="Times New Roman" w:cs="Times New Roman"/>
                <w:b/>
                <w:bCs/>
                <w:szCs w:val="20"/>
              </w:rPr>
              <w:t>конфиденциальн</w:t>
            </w:r>
            <w:r>
              <w:rPr>
                <w:rFonts w:ascii="Times New Roman" w:eastAsia="Malgun Gothic" w:hAnsi="Times New Roman" w:cs="Times New Roman"/>
                <w:b/>
                <w:bCs/>
                <w:szCs w:val="20"/>
              </w:rPr>
              <w:t>ой</w:t>
            </w:r>
            <w:r w:rsidR="00220259" w:rsidRPr="006B0FD6">
              <w:rPr>
                <w:rFonts w:ascii="Times New Roman" w:eastAsia="Malgun Gothic" w:hAnsi="Times New Roman" w:cs="Times New Roman"/>
                <w:b/>
                <w:bCs/>
                <w:szCs w:val="20"/>
              </w:rPr>
              <w:t xml:space="preserve"> информаци</w:t>
            </w:r>
            <w:r>
              <w:rPr>
                <w:rFonts w:ascii="Times New Roman" w:eastAsia="Malgun Gothic" w:hAnsi="Times New Roman" w:cs="Times New Roman"/>
                <w:b/>
                <w:bCs/>
                <w:szCs w:val="20"/>
              </w:rPr>
              <w:t>и</w:t>
            </w:r>
            <w:r w:rsidR="004D2BFD">
              <w:rPr>
                <w:rFonts w:ascii="Times New Roman" w:eastAsia="Malgun Gothic" w:hAnsi="Times New Roman" w:cs="Times New Roman"/>
                <w:b/>
                <w:bCs/>
                <w:szCs w:val="20"/>
              </w:rPr>
              <w:t xml:space="preserve"> без предварительного письменного разрешения Раскрывающей стороны</w:t>
            </w:r>
          </w:p>
          <w:p w14:paraId="585F4DBD" w14:textId="758E9198" w:rsidR="00220259" w:rsidRPr="006B0FD6" w:rsidRDefault="00220259" w:rsidP="007E0FAD">
            <w:pPr>
              <w:pStyle w:val="a5"/>
              <w:spacing w:before="120"/>
              <w:ind w:left="0"/>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 xml:space="preserve">Получающая сторона может </w:t>
            </w:r>
            <w:proofErr w:type="gramStart"/>
            <w:r w:rsidRPr="006B0FD6">
              <w:rPr>
                <w:rFonts w:ascii="Times New Roman" w:eastAsia="Malgun Gothic" w:hAnsi="Times New Roman" w:cs="Times New Roman"/>
                <w:bCs/>
                <w:szCs w:val="20"/>
              </w:rPr>
              <w:t>раскрывать</w:t>
            </w:r>
            <w:r w:rsidRPr="006B0FD6">
              <w:rPr>
                <w:rFonts w:ascii="Times New Roman" w:eastAsia="Malgun Gothic" w:hAnsi="Times New Roman" w:cs="Times New Roman"/>
                <w:szCs w:val="20"/>
              </w:rPr>
              <w:t xml:space="preserve">  Конфиденциальную</w:t>
            </w:r>
            <w:proofErr w:type="gramEnd"/>
            <w:r w:rsidRPr="006B0FD6">
              <w:rPr>
                <w:rFonts w:ascii="Times New Roman" w:eastAsia="Malgun Gothic" w:hAnsi="Times New Roman" w:cs="Times New Roman"/>
                <w:szCs w:val="20"/>
              </w:rPr>
              <w:t xml:space="preserve"> информацию без предварительного письменного разрешения Раскрывающей стороны только в той степени, в какой такая информация:</w:t>
            </w:r>
          </w:p>
        </w:tc>
        <w:tc>
          <w:tcPr>
            <w:tcW w:w="4836" w:type="dxa"/>
          </w:tcPr>
          <w:p w14:paraId="5B3624D3" w14:textId="797466EE" w:rsidR="0079224D" w:rsidRPr="006B0FD6" w:rsidRDefault="00262C7A" w:rsidP="007E0FAD">
            <w:pPr>
              <w:pStyle w:val="a5"/>
              <w:numPr>
                <w:ilvl w:val="0"/>
                <w:numId w:val="4"/>
              </w:numPr>
              <w:spacing w:before="120"/>
              <w:contextualSpacing w:val="0"/>
              <w:jc w:val="both"/>
              <w:rPr>
                <w:rFonts w:ascii="Times New Roman" w:eastAsia="Malgun Gothic" w:hAnsi="Times New Roman" w:cs="Times New Roman"/>
                <w:b/>
                <w:szCs w:val="20"/>
                <w:lang w:val="en-US"/>
              </w:rPr>
            </w:pPr>
            <w:r>
              <w:rPr>
                <w:rFonts w:ascii="Times New Roman" w:eastAsia="Malgun Gothic" w:hAnsi="Times New Roman" w:cs="Times New Roman"/>
                <w:b/>
                <w:bCs/>
                <w:szCs w:val="20"/>
                <w:lang w:val="en-US"/>
              </w:rPr>
              <w:t xml:space="preserve">Disclosure </w:t>
            </w:r>
            <w:r w:rsidR="00B815B4">
              <w:rPr>
                <w:rFonts w:ascii="Times New Roman" w:eastAsia="Malgun Gothic" w:hAnsi="Times New Roman" w:cs="Times New Roman"/>
                <w:b/>
                <w:bCs/>
                <w:szCs w:val="20"/>
                <w:lang w:val="en-US"/>
              </w:rPr>
              <w:t xml:space="preserve">of the </w:t>
            </w:r>
            <w:r w:rsidR="00220259" w:rsidRPr="006B0FD6">
              <w:rPr>
                <w:rFonts w:ascii="Times New Roman" w:eastAsia="Malgun Gothic" w:hAnsi="Times New Roman" w:cs="Times New Roman"/>
                <w:b/>
                <w:bCs/>
                <w:szCs w:val="20"/>
                <w:lang w:val="en-US"/>
              </w:rPr>
              <w:t>Confidential Information</w:t>
            </w:r>
            <w:r w:rsidR="00BD2AC1">
              <w:rPr>
                <w:rFonts w:ascii="Times New Roman" w:eastAsia="Malgun Gothic" w:hAnsi="Times New Roman" w:cs="Times New Roman"/>
                <w:b/>
                <w:bCs/>
                <w:szCs w:val="20"/>
                <w:lang w:val="en-US"/>
              </w:rPr>
              <w:t xml:space="preserve"> without prior written consent of the Disclosing Party </w:t>
            </w:r>
          </w:p>
          <w:p w14:paraId="472F9256" w14:textId="019DBC44" w:rsidR="00220259" w:rsidRPr="006B0FD6" w:rsidRDefault="00220259" w:rsidP="007E0FAD">
            <w:pPr>
              <w:spacing w:before="120"/>
              <w:jc w:val="both"/>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 xml:space="preserve">The Receiving Party may disclose </w:t>
            </w:r>
            <w:r w:rsidR="008F0FE2">
              <w:rPr>
                <w:rFonts w:ascii="Times New Roman" w:eastAsia="Malgun Gothic" w:hAnsi="Times New Roman" w:cs="Times New Roman"/>
                <w:szCs w:val="20"/>
                <w:lang w:val="en-US"/>
              </w:rPr>
              <w:t>C</w:t>
            </w:r>
            <w:r w:rsidR="008F0FE2" w:rsidRPr="006B0FD6">
              <w:rPr>
                <w:rFonts w:ascii="Times New Roman" w:eastAsia="Malgun Gothic" w:hAnsi="Times New Roman" w:cs="Times New Roman"/>
                <w:szCs w:val="20"/>
                <w:lang w:val="en-US"/>
              </w:rPr>
              <w:t xml:space="preserve">onfidential </w:t>
            </w:r>
            <w:r w:rsidRPr="006B0FD6">
              <w:rPr>
                <w:rFonts w:ascii="Times New Roman" w:eastAsia="Malgun Gothic" w:hAnsi="Times New Roman" w:cs="Times New Roman"/>
                <w:szCs w:val="20"/>
                <w:lang w:val="en-US"/>
              </w:rPr>
              <w:t>information without the prior written permission of the Disclosing Party only to the extent that such information:</w:t>
            </w:r>
          </w:p>
        </w:tc>
      </w:tr>
      <w:tr w:rsidR="008914CE" w:rsidRPr="008C4993" w14:paraId="036E525A" w14:textId="77777777" w:rsidTr="007E0FAD">
        <w:tc>
          <w:tcPr>
            <w:tcW w:w="0" w:type="auto"/>
          </w:tcPr>
          <w:p w14:paraId="36592547" w14:textId="77777777" w:rsidR="00220259" w:rsidRPr="006B0FD6" w:rsidRDefault="00220259" w:rsidP="007E0FAD">
            <w:pPr>
              <w:pStyle w:val="a5"/>
              <w:numPr>
                <w:ilvl w:val="1"/>
                <w:numId w:val="2"/>
              </w:numPr>
              <w:spacing w:before="120"/>
              <w:contextualSpacing w:val="0"/>
              <w:jc w:val="both"/>
              <w:rPr>
                <w:rFonts w:ascii="Times New Roman" w:eastAsia="Times New Roman" w:hAnsi="Times New Roman" w:cs="Times New Roman"/>
                <w:bCs/>
                <w:iCs/>
                <w:szCs w:val="20"/>
                <w:lang w:eastAsia="x-none"/>
              </w:rPr>
            </w:pPr>
            <w:r w:rsidRPr="006B0FD6">
              <w:rPr>
                <w:rFonts w:ascii="Times New Roman" w:eastAsia="Times New Roman" w:hAnsi="Times New Roman" w:cs="Times New Roman"/>
                <w:bCs/>
                <w:iCs/>
                <w:szCs w:val="20"/>
                <w:lang w:eastAsia="x-none"/>
              </w:rPr>
              <w:t xml:space="preserve">уже находится в публичном владении (известна неопределенному кругу лиц) или стала общедоступной (доступ к которой не ограничен в порядке, установленном </w:t>
            </w:r>
            <w:r w:rsidRPr="006B0FD6">
              <w:rPr>
                <w:rFonts w:ascii="Times New Roman" w:eastAsia="Malgun Gothic" w:hAnsi="Times New Roman" w:cs="Times New Roman"/>
                <w:bCs/>
                <w:szCs w:val="20"/>
              </w:rPr>
              <w:t>применимым</w:t>
            </w:r>
            <w:r w:rsidRPr="006B0FD6">
              <w:rPr>
                <w:rFonts w:ascii="Times New Roman" w:eastAsia="Times New Roman" w:hAnsi="Times New Roman" w:cs="Times New Roman"/>
                <w:bCs/>
                <w:iCs/>
                <w:szCs w:val="20"/>
                <w:lang w:eastAsia="x-none"/>
              </w:rPr>
              <w:t xml:space="preserve"> законодательством) иначе, чем вследствие действия или бездействия Получающей стороны. В этом случае, до такого раскрытия Получающая сторона должна в письменной форме известить об этом Раскрывающую сторону;</w:t>
            </w:r>
          </w:p>
        </w:tc>
        <w:tc>
          <w:tcPr>
            <w:tcW w:w="4836" w:type="dxa"/>
          </w:tcPr>
          <w:p w14:paraId="14F7D9E1" w14:textId="77777777" w:rsidR="00220259" w:rsidRPr="006B0FD6" w:rsidRDefault="00220259" w:rsidP="007E0FAD">
            <w:pPr>
              <w:pStyle w:val="a5"/>
              <w:numPr>
                <w:ilvl w:val="1"/>
                <w:numId w:val="4"/>
              </w:numPr>
              <w:spacing w:before="120"/>
              <w:contextualSpacing w:val="0"/>
              <w:jc w:val="both"/>
              <w:rPr>
                <w:rFonts w:ascii="Times New Roman" w:eastAsia="Times New Roman" w:hAnsi="Times New Roman" w:cs="Times New Roman"/>
                <w:bCs/>
                <w:iCs/>
                <w:szCs w:val="20"/>
                <w:lang w:val="en-US" w:eastAsia="x-none"/>
              </w:rPr>
            </w:pPr>
            <w:r w:rsidRPr="006B0FD6">
              <w:rPr>
                <w:rFonts w:ascii="Times New Roman" w:eastAsia="Times New Roman" w:hAnsi="Times New Roman" w:cs="Times New Roman"/>
                <w:bCs/>
                <w:iCs/>
                <w:szCs w:val="20"/>
                <w:lang w:val="en-US" w:eastAsia="x-none"/>
              </w:rPr>
              <w:t xml:space="preserve">is </w:t>
            </w:r>
            <w:r w:rsidRPr="006B0FD6">
              <w:rPr>
                <w:rFonts w:ascii="Times New Roman" w:eastAsia="Malgun Gothic" w:hAnsi="Times New Roman" w:cs="Times New Roman"/>
                <w:bCs/>
                <w:szCs w:val="20"/>
                <w:lang w:val="en-US"/>
              </w:rPr>
              <w:t>already</w:t>
            </w:r>
            <w:r w:rsidRPr="006B0FD6">
              <w:rPr>
                <w:rFonts w:ascii="Times New Roman" w:eastAsia="Times New Roman" w:hAnsi="Times New Roman" w:cs="Times New Roman"/>
                <w:bCs/>
                <w:iCs/>
                <w:szCs w:val="20"/>
                <w:lang w:val="en-US" w:eastAsia="x-none"/>
              </w:rPr>
              <w:t xml:space="preserve"> in public domain (made available to the public) or has become publicly available (access to which is not restricted in the manner prescribed by applicable law) otherwise than due to an act or omission of the Receiving Party. In this case, prior to such disclosure, the Receiving Party shall notify the Disclosing Party in writing;</w:t>
            </w:r>
          </w:p>
        </w:tc>
      </w:tr>
      <w:tr w:rsidR="008914CE" w:rsidRPr="008C4993" w14:paraId="28F845BF" w14:textId="77777777" w:rsidTr="007E0FAD">
        <w:tc>
          <w:tcPr>
            <w:tcW w:w="0" w:type="auto"/>
          </w:tcPr>
          <w:p w14:paraId="3A59F05B" w14:textId="77777777" w:rsidR="00220259" w:rsidRPr="006B0FD6" w:rsidRDefault="00220259" w:rsidP="007E0FAD">
            <w:pPr>
              <w:pStyle w:val="a5"/>
              <w:numPr>
                <w:ilvl w:val="1"/>
                <w:numId w:val="2"/>
              </w:numPr>
              <w:spacing w:before="120"/>
              <w:contextualSpacing w:val="0"/>
              <w:jc w:val="both"/>
              <w:rPr>
                <w:rFonts w:ascii="Times New Roman" w:eastAsia="Times New Roman" w:hAnsi="Times New Roman" w:cs="Times New Roman"/>
                <w:bCs/>
                <w:iCs/>
                <w:szCs w:val="20"/>
                <w:lang w:eastAsia="x-none"/>
              </w:rPr>
            </w:pPr>
            <w:r w:rsidRPr="006B0FD6">
              <w:rPr>
                <w:rFonts w:ascii="Times New Roman" w:eastAsia="Times New Roman" w:hAnsi="Times New Roman" w:cs="Times New Roman"/>
                <w:bCs/>
                <w:iCs/>
                <w:szCs w:val="20"/>
                <w:lang w:eastAsia="x-none"/>
              </w:rPr>
              <w:t xml:space="preserve">была приобретена или приобретается независимо и без конфиденциальных ограничений от третьей стороны, которая имела или имеет право разглашать такую </w:t>
            </w:r>
            <w:r w:rsidRPr="006B0FD6">
              <w:rPr>
                <w:rFonts w:ascii="Times New Roman" w:eastAsia="Malgun Gothic" w:hAnsi="Times New Roman" w:cs="Times New Roman"/>
                <w:bCs/>
                <w:szCs w:val="20"/>
              </w:rPr>
              <w:t>информацию</w:t>
            </w:r>
            <w:r w:rsidRPr="006B0FD6">
              <w:rPr>
                <w:rFonts w:ascii="Times New Roman" w:eastAsia="Times New Roman" w:hAnsi="Times New Roman" w:cs="Times New Roman"/>
                <w:bCs/>
                <w:iCs/>
                <w:szCs w:val="20"/>
                <w:lang w:eastAsia="x-none"/>
              </w:rPr>
              <w:t xml:space="preserve"> в момент приобретения Получающей стороной;</w:t>
            </w:r>
          </w:p>
        </w:tc>
        <w:tc>
          <w:tcPr>
            <w:tcW w:w="4836" w:type="dxa"/>
          </w:tcPr>
          <w:p w14:paraId="2766AC9A" w14:textId="77777777" w:rsidR="00220259" w:rsidRPr="006B0FD6" w:rsidRDefault="00220259" w:rsidP="007E0FAD">
            <w:pPr>
              <w:pStyle w:val="a5"/>
              <w:numPr>
                <w:ilvl w:val="1"/>
                <w:numId w:val="4"/>
              </w:numPr>
              <w:spacing w:before="120"/>
              <w:contextualSpacing w:val="0"/>
              <w:jc w:val="both"/>
              <w:rPr>
                <w:rFonts w:ascii="Times New Roman" w:eastAsia="Times New Roman" w:hAnsi="Times New Roman" w:cs="Times New Roman"/>
                <w:bCs/>
                <w:iCs/>
                <w:szCs w:val="20"/>
                <w:lang w:val="en-US" w:eastAsia="x-none"/>
              </w:rPr>
            </w:pPr>
            <w:r w:rsidRPr="006B0FD6">
              <w:rPr>
                <w:rFonts w:ascii="Times New Roman" w:eastAsia="Times New Roman" w:hAnsi="Times New Roman" w:cs="Times New Roman"/>
                <w:bCs/>
                <w:iCs/>
                <w:szCs w:val="20"/>
                <w:lang w:val="en-US" w:eastAsia="x-none"/>
              </w:rPr>
              <w:t xml:space="preserve">has been acquired or is </w:t>
            </w:r>
            <w:proofErr w:type="gramStart"/>
            <w:r w:rsidRPr="006B0FD6">
              <w:rPr>
                <w:rFonts w:ascii="Times New Roman" w:eastAsia="Times New Roman" w:hAnsi="Times New Roman" w:cs="Times New Roman"/>
                <w:bCs/>
                <w:iCs/>
                <w:szCs w:val="20"/>
                <w:lang w:val="en-US" w:eastAsia="x-none"/>
              </w:rPr>
              <w:t>being acquired</w:t>
            </w:r>
            <w:proofErr w:type="gramEnd"/>
            <w:r w:rsidRPr="006B0FD6">
              <w:rPr>
                <w:rFonts w:ascii="Times New Roman" w:eastAsia="Times New Roman" w:hAnsi="Times New Roman" w:cs="Times New Roman"/>
                <w:bCs/>
                <w:iCs/>
                <w:szCs w:val="20"/>
                <w:lang w:val="en-US" w:eastAsia="x-none"/>
              </w:rPr>
              <w:t xml:space="preserve"> independently and without confidential restriction from a third party that has had or is entitled to disclose such information at the time of acquisition by the Receiving Party;</w:t>
            </w:r>
          </w:p>
        </w:tc>
      </w:tr>
      <w:tr w:rsidR="008914CE" w:rsidRPr="008C4993" w14:paraId="1FF4A2FF" w14:textId="77777777" w:rsidTr="007E0FAD">
        <w:tc>
          <w:tcPr>
            <w:tcW w:w="0" w:type="auto"/>
          </w:tcPr>
          <w:p w14:paraId="579873E5" w14:textId="77777777" w:rsidR="00220259" w:rsidRPr="006B0FD6" w:rsidRDefault="00220259" w:rsidP="007E0FAD">
            <w:pPr>
              <w:pStyle w:val="a5"/>
              <w:numPr>
                <w:ilvl w:val="1"/>
                <w:numId w:val="2"/>
              </w:numPr>
              <w:spacing w:before="120"/>
              <w:contextualSpacing w:val="0"/>
              <w:jc w:val="both"/>
              <w:rPr>
                <w:rFonts w:ascii="Times New Roman" w:eastAsia="Times New Roman" w:hAnsi="Times New Roman" w:cs="Times New Roman"/>
                <w:bCs/>
                <w:iCs/>
                <w:szCs w:val="20"/>
                <w:lang w:eastAsia="x-none"/>
              </w:rPr>
            </w:pPr>
            <w:r w:rsidRPr="006B0FD6">
              <w:rPr>
                <w:rFonts w:ascii="Times New Roman" w:eastAsia="Times New Roman" w:hAnsi="Times New Roman" w:cs="Times New Roman"/>
                <w:bCs/>
                <w:iCs/>
                <w:szCs w:val="20"/>
                <w:lang w:eastAsia="x-none"/>
              </w:rPr>
              <w:t>должна быть раскрыта на основании законного требования государственного органа, которому в соответствии с применимым законодательством предоставлено право требовать раскрытия такой информации.  В этом случае, до такого раскрытия Получающая сторона должна:</w:t>
            </w:r>
          </w:p>
        </w:tc>
        <w:tc>
          <w:tcPr>
            <w:tcW w:w="4836" w:type="dxa"/>
          </w:tcPr>
          <w:p w14:paraId="0EA30B49" w14:textId="77777777" w:rsidR="00220259" w:rsidRPr="006B0FD6" w:rsidRDefault="00220259" w:rsidP="007E0FAD">
            <w:pPr>
              <w:pStyle w:val="a5"/>
              <w:numPr>
                <w:ilvl w:val="1"/>
                <w:numId w:val="4"/>
              </w:numPr>
              <w:spacing w:before="120"/>
              <w:contextualSpacing w:val="0"/>
              <w:jc w:val="both"/>
              <w:rPr>
                <w:rFonts w:ascii="Times New Roman" w:eastAsia="Times New Roman" w:hAnsi="Times New Roman" w:cs="Times New Roman"/>
                <w:bCs/>
                <w:iCs/>
                <w:szCs w:val="20"/>
                <w:lang w:val="en-US" w:eastAsia="x-none"/>
              </w:rPr>
            </w:pPr>
            <w:r w:rsidRPr="006B0FD6">
              <w:rPr>
                <w:rFonts w:ascii="Times New Roman" w:eastAsia="Times New Roman" w:hAnsi="Times New Roman" w:cs="Times New Roman"/>
                <w:bCs/>
                <w:iCs/>
                <w:szCs w:val="20"/>
                <w:lang w:val="en-US" w:eastAsia="x-none"/>
              </w:rPr>
              <w:t xml:space="preserve">must be disclosed </w:t>
            </w:r>
            <w:proofErr w:type="gramStart"/>
            <w:r w:rsidRPr="006B0FD6">
              <w:rPr>
                <w:rFonts w:ascii="Times New Roman" w:eastAsia="Times New Roman" w:hAnsi="Times New Roman" w:cs="Times New Roman"/>
                <w:bCs/>
                <w:iCs/>
                <w:szCs w:val="20"/>
                <w:lang w:val="en-US" w:eastAsia="x-none"/>
              </w:rPr>
              <w:t>on the basis of</w:t>
            </w:r>
            <w:proofErr w:type="gramEnd"/>
            <w:r w:rsidRPr="006B0FD6">
              <w:rPr>
                <w:rFonts w:ascii="Times New Roman" w:eastAsia="Times New Roman" w:hAnsi="Times New Roman" w:cs="Times New Roman"/>
                <w:bCs/>
                <w:iCs/>
                <w:szCs w:val="20"/>
                <w:lang w:val="en-US" w:eastAsia="x-none"/>
              </w:rPr>
              <w:t xml:space="preserve"> a legal requirement of the governmental authority which is entitled under the applicable law to request disclosure of such information.  In such </w:t>
            </w:r>
            <w:proofErr w:type="gramStart"/>
            <w:r w:rsidRPr="006B0FD6">
              <w:rPr>
                <w:rFonts w:ascii="Times New Roman" w:eastAsia="Times New Roman" w:hAnsi="Times New Roman" w:cs="Times New Roman"/>
                <w:bCs/>
                <w:iCs/>
                <w:szCs w:val="20"/>
                <w:lang w:val="en-US" w:eastAsia="x-none"/>
              </w:rPr>
              <w:t>case</w:t>
            </w:r>
            <w:proofErr w:type="gramEnd"/>
            <w:r w:rsidRPr="006B0FD6">
              <w:rPr>
                <w:rFonts w:ascii="Times New Roman" w:eastAsia="Times New Roman" w:hAnsi="Times New Roman" w:cs="Times New Roman"/>
                <w:bCs/>
                <w:iCs/>
                <w:szCs w:val="20"/>
                <w:lang w:val="en-US" w:eastAsia="x-none"/>
              </w:rPr>
              <w:t>, before such disclosure the Receiving Party shall:</w:t>
            </w:r>
          </w:p>
        </w:tc>
      </w:tr>
      <w:tr w:rsidR="008914CE" w:rsidRPr="008C4993" w14:paraId="6178A294" w14:textId="77777777" w:rsidTr="007E0FAD">
        <w:tc>
          <w:tcPr>
            <w:tcW w:w="0" w:type="auto"/>
          </w:tcPr>
          <w:p w14:paraId="071DE250" w14:textId="77777777" w:rsidR="00220259" w:rsidRPr="006B0FD6" w:rsidRDefault="00220259" w:rsidP="007E0FAD">
            <w:pPr>
              <w:pStyle w:val="a5"/>
              <w:numPr>
                <w:ilvl w:val="2"/>
                <w:numId w:val="2"/>
              </w:numPr>
              <w:spacing w:before="120"/>
              <w:contextualSpacing w:val="0"/>
              <w:jc w:val="both"/>
              <w:rPr>
                <w:rFonts w:ascii="Times New Roman" w:eastAsia="Times New Roman" w:hAnsi="Times New Roman" w:cs="Times New Roman"/>
                <w:color w:val="000000"/>
                <w:szCs w:val="20"/>
                <w:lang w:eastAsia="ru-RU"/>
              </w:rPr>
            </w:pPr>
            <w:r w:rsidRPr="006B0FD6">
              <w:rPr>
                <w:rFonts w:ascii="Times New Roman" w:eastAsia="Times New Roman" w:hAnsi="Times New Roman" w:cs="Times New Roman"/>
                <w:bCs/>
                <w:iCs/>
                <w:szCs w:val="20"/>
                <w:lang w:eastAsia="x-none"/>
              </w:rPr>
              <w:t>незамедлительно</w:t>
            </w:r>
            <w:r w:rsidRPr="006B0FD6">
              <w:rPr>
                <w:rFonts w:ascii="Times New Roman" w:eastAsia="Times New Roman" w:hAnsi="Times New Roman" w:cs="Times New Roman"/>
                <w:color w:val="000000"/>
                <w:szCs w:val="20"/>
                <w:lang w:eastAsia="ru-RU"/>
              </w:rPr>
              <w:t xml:space="preserve"> уведомить Раскрывающую сторону о существовании, условиях и обстоятельствах такого требования;</w:t>
            </w:r>
          </w:p>
        </w:tc>
        <w:tc>
          <w:tcPr>
            <w:tcW w:w="4836" w:type="dxa"/>
          </w:tcPr>
          <w:p w14:paraId="207FCA17" w14:textId="77777777" w:rsidR="00220259" w:rsidRPr="006B0FD6" w:rsidRDefault="00CC5574" w:rsidP="007E0FAD">
            <w:pPr>
              <w:pStyle w:val="a5"/>
              <w:numPr>
                <w:ilvl w:val="2"/>
                <w:numId w:val="4"/>
              </w:numPr>
              <w:spacing w:before="120"/>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promptly notify the Disclosing Party of the existence, </w:t>
            </w:r>
            <w:r w:rsidRPr="006B0FD6">
              <w:rPr>
                <w:rFonts w:ascii="Times New Roman" w:eastAsia="Times New Roman" w:hAnsi="Times New Roman" w:cs="Times New Roman"/>
                <w:bCs/>
                <w:iCs/>
                <w:szCs w:val="20"/>
                <w:lang w:val="en-US" w:eastAsia="x-none"/>
              </w:rPr>
              <w:t>conditions</w:t>
            </w:r>
            <w:r w:rsidRPr="006B0FD6">
              <w:rPr>
                <w:rFonts w:ascii="Times New Roman" w:eastAsia="Malgun Gothic" w:hAnsi="Times New Roman" w:cs="Times New Roman"/>
                <w:bCs/>
                <w:iCs/>
                <w:szCs w:val="20"/>
                <w:lang w:val="en-US"/>
              </w:rPr>
              <w:t xml:space="preserve"> and circumstances of such claim;</w:t>
            </w:r>
          </w:p>
        </w:tc>
      </w:tr>
      <w:tr w:rsidR="008914CE" w:rsidRPr="008C4993" w14:paraId="71A1234C" w14:textId="77777777" w:rsidTr="007E0FAD">
        <w:tc>
          <w:tcPr>
            <w:tcW w:w="0" w:type="auto"/>
          </w:tcPr>
          <w:p w14:paraId="6C01F9E1" w14:textId="77777777" w:rsidR="00220259" w:rsidRPr="006B0FD6" w:rsidRDefault="00220259" w:rsidP="007E0FAD">
            <w:pPr>
              <w:pStyle w:val="a5"/>
              <w:numPr>
                <w:ilvl w:val="2"/>
                <w:numId w:val="2"/>
              </w:numPr>
              <w:spacing w:before="120"/>
              <w:contextualSpacing w:val="0"/>
              <w:jc w:val="both"/>
              <w:rPr>
                <w:rFonts w:ascii="Times New Roman" w:eastAsia="Times New Roman" w:hAnsi="Times New Roman" w:cs="Times New Roman"/>
                <w:color w:val="000000"/>
                <w:szCs w:val="20"/>
                <w:lang w:eastAsia="ru-RU"/>
              </w:rPr>
            </w:pPr>
            <w:r w:rsidRPr="006B0FD6">
              <w:rPr>
                <w:rFonts w:ascii="Times New Roman" w:eastAsia="Times New Roman" w:hAnsi="Times New Roman" w:cs="Times New Roman"/>
                <w:color w:val="000000"/>
                <w:szCs w:val="20"/>
                <w:lang w:eastAsia="ru-RU"/>
              </w:rPr>
              <w:t xml:space="preserve">предпринять все возможные действия для предотвращения </w:t>
            </w:r>
            <w:r w:rsidRPr="006B0FD6">
              <w:rPr>
                <w:rFonts w:ascii="Times New Roman" w:eastAsia="Times New Roman" w:hAnsi="Times New Roman" w:cs="Times New Roman"/>
                <w:bCs/>
                <w:iCs/>
                <w:szCs w:val="20"/>
                <w:lang w:eastAsia="x-none"/>
              </w:rPr>
              <w:t>раскрытия</w:t>
            </w:r>
            <w:r w:rsidRPr="006B0FD6">
              <w:rPr>
                <w:rFonts w:ascii="Times New Roman" w:eastAsia="Times New Roman" w:hAnsi="Times New Roman" w:cs="Times New Roman"/>
                <w:color w:val="000000"/>
                <w:szCs w:val="20"/>
                <w:lang w:eastAsia="ru-RU"/>
              </w:rPr>
              <w:t xml:space="preserve"> информации;</w:t>
            </w:r>
          </w:p>
        </w:tc>
        <w:tc>
          <w:tcPr>
            <w:tcW w:w="4836" w:type="dxa"/>
          </w:tcPr>
          <w:p w14:paraId="22DC1F15" w14:textId="77777777" w:rsidR="00220259" w:rsidRPr="006B0FD6" w:rsidRDefault="00CC5574" w:rsidP="007E0FAD">
            <w:pPr>
              <w:pStyle w:val="a5"/>
              <w:numPr>
                <w:ilvl w:val="2"/>
                <w:numId w:val="4"/>
              </w:numPr>
              <w:spacing w:before="120"/>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to make all possible efforts to prevent disclosure;</w:t>
            </w:r>
          </w:p>
        </w:tc>
      </w:tr>
      <w:tr w:rsidR="008914CE" w:rsidRPr="008C4993" w14:paraId="172CB356" w14:textId="77777777" w:rsidTr="007E0FAD">
        <w:tc>
          <w:tcPr>
            <w:tcW w:w="0" w:type="auto"/>
          </w:tcPr>
          <w:p w14:paraId="4DD3FD11" w14:textId="77777777" w:rsidR="00220259" w:rsidRPr="006B0FD6" w:rsidRDefault="00220259" w:rsidP="007E0FAD">
            <w:pPr>
              <w:pStyle w:val="a5"/>
              <w:numPr>
                <w:ilvl w:val="2"/>
                <w:numId w:val="2"/>
              </w:numPr>
              <w:spacing w:before="120"/>
              <w:contextualSpacing w:val="0"/>
              <w:jc w:val="both"/>
              <w:rPr>
                <w:rFonts w:ascii="Times New Roman" w:eastAsia="Times New Roman" w:hAnsi="Times New Roman" w:cs="Times New Roman"/>
                <w:color w:val="000000"/>
                <w:szCs w:val="20"/>
                <w:lang w:eastAsia="ru-RU"/>
              </w:rPr>
            </w:pPr>
            <w:bookmarkStart w:id="0" w:name="_Ref534201175"/>
            <w:bookmarkStart w:id="1" w:name="_Ref43466621"/>
            <w:r w:rsidRPr="006B0FD6">
              <w:rPr>
                <w:rFonts w:ascii="Times New Roman" w:eastAsia="Times New Roman" w:hAnsi="Times New Roman" w:cs="Times New Roman"/>
                <w:bCs/>
                <w:iCs/>
                <w:szCs w:val="20"/>
                <w:lang w:eastAsia="x-none"/>
              </w:rPr>
              <w:t>предпринять</w:t>
            </w:r>
            <w:r w:rsidRPr="006B0FD6">
              <w:rPr>
                <w:rFonts w:ascii="Times New Roman" w:eastAsia="Times New Roman" w:hAnsi="Times New Roman" w:cs="Times New Roman"/>
                <w:color w:val="000000"/>
                <w:szCs w:val="20"/>
                <w:lang w:eastAsia="ru-RU"/>
              </w:rPr>
              <w:t xml:space="preserve"> все необходимые действия, чтобы к раскрываемой</w:t>
            </w:r>
            <w:r w:rsidR="0079224D" w:rsidRPr="006B0FD6">
              <w:rPr>
                <w:rFonts w:ascii="Times New Roman" w:eastAsia="Times New Roman" w:hAnsi="Times New Roman" w:cs="Times New Roman"/>
                <w:color w:val="000000"/>
                <w:szCs w:val="20"/>
                <w:lang w:eastAsia="ru-RU"/>
              </w:rPr>
              <w:t xml:space="preserve"> </w:t>
            </w:r>
            <w:r w:rsidRPr="006B0FD6">
              <w:rPr>
                <w:rFonts w:ascii="Times New Roman" w:eastAsia="Times New Roman" w:hAnsi="Times New Roman" w:cs="Times New Roman"/>
                <w:color w:val="000000"/>
                <w:szCs w:val="20"/>
                <w:lang w:eastAsia="ru-RU"/>
              </w:rPr>
              <w:t xml:space="preserve">Конфиденциальной </w:t>
            </w:r>
            <w:r w:rsidRPr="006B0FD6">
              <w:rPr>
                <w:rFonts w:ascii="Times New Roman" w:eastAsia="Times New Roman" w:hAnsi="Times New Roman" w:cs="Times New Roman"/>
                <w:color w:val="000000"/>
                <w:szCs w:val="20"/>
                <w:lang w:eastAsia="ru-RU"/>
              </w:rPr>
              <w:lastRenderedPageBreak/>
              <w:t>информации применялся режим конфиденциальности.</w:t>
            </w:r>
            <w:bookmarkEnd w:id="0"/>
            <w:bookmarkEnd w:id="1"/>
          </w:p>
        </w:tc>
        <w:tc>
          <w:tcPr>
            <w:tcW w:w="4836" w:type="dxa"/>
          </w:tcPr>
          <w:p w14:paraId="58A042BA" w14:textId="77777777" w:rsidR="00220259" w:rsidRPr="006B0FD6" w:rsidRDefault="00CC5574" w:rsidP="007E0FAD">
            <w:pPr>
              <w:pStyle w:val="a5"/>
              <w:numPr>
                <w:ilvl w:val="2"/>
                <w:numId w:val="4"/>
              </w:numPr>
              <w:spacing w:before="120"/>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lastRenderedPageBreak/>
              <w:t xml:space="preserve">to </w:t>
            </w:r>
            <w:proofErr w:type="gramStart"/>
            <w:r w:rsidRPr="006B0FD6">
              <w:rPr>
                <w:rFonts w:ascii="Times New Roman" w:eastAsia="Malgun Gothic" w:hAnsi="Times New Roman" w:cs="Times New Roman"/>
                <w:bCs/>
                <w:iCs/>
                <w:szCs w:val="20"/>
                <w:lang w:val="en-US"/>
              </w:rPr>
              <w:t>make</w:t>
            </w:r>
            <w:proofErr w:type="gramEnd"/>
            <w:r w:rsidRPr="006B0FD6">
              <w:rPr>
                <w:rFonts w:ascii="Times New Roman" w:eastAsia="Malgun Gothic" w:hAnsi="Times New Roman" w:cs="Times New Roman"/>
                <w:bCs/>
                <w:iCs/>
                <w:szCs w:val="20"/>
                <w:lang w:val="en-US"/>
              </w:rPr>
              <w:t xml:space="preserve"> all necessary steps to ensure that the Confidential Information disclosed is treated as confidential.</w:t>
            </w:r>
          </w:p>
        </w:tc>
      </w:tr>
      <w:tr w:rsidR="008914CE" w:rsidRPr="008C4993" w14:paraId="7E757472" w14:textId="77777777" w:rsidTr="007E0FAD">
        <w:tc>
          <w:tcPr>
            <w:tcW w:w="0" w:type="auto"/>
          </w:tcPr>
          <w:p w14:paraId="28E8B4F3" w14:textId="77777777" w:rsidR="00220259" w:rsidRPr="006B0FD6" w:rsidRDefault="00220259" w:rsidP="007E0FAD">
            <w:pPr>
              <w:pStyle w:val="a5"/>
              <w:numPr>
                <w:ilvl w:val="0"/>
                <w:numId w:val="2"/>
              </w:numPr>
              <w:spacing w:before="120"/>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 xml:space="preserve">Получающая сторона имеет право использовать Конфиденциальную информацию Раскрывающей стороны </w:t>
            </w:r>
            <w:r w:rsidRPr="006B0FD6">
              <w:rPr>
                <w:rFonts w:ascii="Times New Roman" w:eastAsia="Malgun Gothic" w:hAnsi="Times New Roman" w:cs="Times New Roman"/>
                <w:bCs/>
                <w:szCs w:val="20"/>
              </w:rPr>
              <w:t>только</w:t>
            </w:r>
            <w:r w:rsidRPr="006B0FD6">
              <w:rPr>
                <w:rFonts w:ascii="Times New Roman" w:eastAsia="Malgun Gothic" w:hAnsi="Times New Roman" w:cs="Times New Roman"/>
                <w:szCs w:val="20"/>
              </w:rPr>
              <w:t xml:space="preserve"> в целях обеспечения осуществления своей деятельности в соответствии с заключенным между Сторонами Соглашением.</w:t>
            </w:r>
          </w:p>
        </w:tc>
        <w:tc>
          <w:tcPr>
            <w:tcW w:w="4836" w:type="dxa"/>
          </w:tcPr>
          <w:p w14:paraId="0272856E" w14:textId="77777777" w:rsidR="00220259" w:rsidRPr="006B0FD6" w:rsidRDefault="00CC5574" w:rsidP="007E0FAD">
            <w:pPr>
              <w:pStyle w:val="a5"/>
              <w:numPr>
                <w:ilvl w:val="0"/>
                <w:numId w:val="4"/>
              </w:numPr>
              <w:spacing w:before="120"/>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szCs w:val="20"/>
                <w:lang w:val="en-US"/>
              </w:rPr>
              <w:t>The</w:t>
            </w:r>
            <w:r w:rsidRPr="006B0FD6">
              <w:rPr>
                <w:rFonts w:ascii="Times New Roman" w:eastAsia="Malgun Gothic" w:hAnsi="Times New Roman" w:cs="Times New Roman"/>
                <w:bCs/>
                <w:iCs/>
                <w:szCs w:val="20"/>
                <w:lang w:val="en-US"/>
              </w:rPr>
              <w:t xml:space="preserve"> Receiving Party shall be entitled to use the Confidential Information of the Disclosing Party only for the purpose of its activities in accordance with the Agreement concluded between the Parties.</w:t>
            </w:r>
          </w:p>
        </w:tc>
      </w:tr>
      <w:tr w:rsidR="008914CE" w:rsidRPr="008C4993" w14:paraId="18D9D612" w14:textId="77777777" w:rsidTr="007E0FAD">
        <w:tc>
          <w:tcPr>
            <w:tcW w:w="0" w:type="auto"/>
          </w:tcPr>
          <w:p w14:paraId="7B012F0D" w14:textId="77777777" w:rsidR="0079224D" w:rsidRPr="006B0FD6" w:rsidRDefault="00220259" w:rsidP="007E0FAD">
            <w:pPr>
              <w:pStyle w:val="a5"/>
              <w:numPr>
                <w:ilvl w:val="0"/>
                <w:numId w:val="2"/>
              </w:numPr>
              <w:spacing w:before="120"/>
              <w:contextualSpacing w:val="0"/>
              <w:jc w:val="both"/>
              <w:rPr>
                <w:rFonts w:ascii="Times New Roman" w:eastAsia="Malgun Gothic" w:hAnsi="Times New Roman" w:cs="Times New Roman"/>
                <w:b/>
                <w:bCs/>
                <w:szCs w:val="20"/>
              </w:rPr>
            </w:pPr>
            <w:r w:rsidRPr="006B0FD6">
              <w:rPr>
                <w:rFonts w:ascii="Times New Roman" w:eastAsia="Malgun Gothic" w:hAnsi="Times New Roman" w:cs="Times New Roman"/>
                <w:b/>
                <w:bCs/>
                <w:szCs w:val="20"/>
              </w:rPr>
              <w:t>Ответственность</w:t>
            </w:r>
          </w:p>
          <w:p w14:paraId="7776FD61" w14:textId="77777777" w:rsidR="00220259" w:rsidRPr="006B0FD6" w:rsidRDefault="00220259" w:rsidP="007E0FAD">
            <w:pPr>
              <w:pStyle w:val="a5"/>
              <w:spacing w:before="120"/>
              <w:ind w:left="0"/>
              <w:contextualSpacing w:val="0"/>
              <w:jc w:val="both"/>
              <w:rPr>
                <w:rFonts w:ascii="Times New Roman" w:eastAsia="Malgun Gothic" w:hAnsi="Times New Roman" w:cs="Times New Roman"/>
                <w:bCs/>
                <w:szCs w:val="20"/>
              </w:rPr>
            </w:pPr>
            <w:r w:rsidRPr="006B0FD6">
              <w:rPr>
                <w:rFonts w:ascii="Times New Roman" w:eastAsia="Malgun Gothic" w:hAnsi="Times New Roman" w:cs="Times New Roman"/>
                <w:bCs/>
                <w:szCs w:val="20"/>
              </w:rPr>
              <w:t xml:space="preserve">Получающая сторона несёт гражданско-правовую ответственность за: </w:t>
            </w:r>
          </w:p>
          <w:p w14:paraId="2AE37597" w14:textId="77777777" w:rsidR="0079224D" w:rsidRPr="006B0FD6" w:rsidRDefault="00220259" w:rsidP="007E0FAD">
            <w:pPr>
              <w:pStyle w:val="a5"/>
              <w:numPr>
                <w:ilvl w:val="0"/>
                <w:numId w:val="6"/>
              </w:numPr>
              <w:spacing w:before="120"/>
              <w:ind w:left="459"/>
              <w:contextualSpacing w:val="0"/>
              <w:jc w:val="both"/>
              <w:rPr>
                <w:rFonts w:ascii="Times New Roman" w:eastAsia="Times New Roman" w:hAnsi="Times New Roman" w:cs="Times New Roman"/>
                <w:color w:val="000000"/>
                <w:szCs w:val="20"/>
                <w:lang w:eastAsia="ru-RU"/>
              </w:rPr>
            </w:pPr>
            <w:r w:rsidRPr="006B0FD6">
              <w:rPr>
                <w:rFonts w:ascii="Times New Roman" w:eastAsia="Times New Roman" w:hAnsi="Times New Roman" w:cs="Times New Roman"/>
                <w:color w:val="000000"/>
                <w:szCs w:val="20"/>
                <w:lang w:eastAsia="ru-RU"/>
              </w:rPr>
              <w:t>умышленное,</w:t>
            </w:r>
            <w:r w:rsidR="0079224D" w:rsidRPr="006B0FD6">
              <w:rPr>
                <w:rFonts w:ascii="Times New Roman" w:eastAsia="Times New Roman" w:hAnsi="Times New Roman" w:cs="Times New Roman"/>
                <w:color w:val="000000"/>
                <w:szCs w:val="20"/>
                <w:lang w:eastAsia="ru-RU"/>
              </w:rPr>
              <w:t xml:space="preserve"> </w:t>
            </w:r>
            <w:r w:rsidRPr="006B0FD6">
              <w:rPr>
                <w:rFonts w:ascii="Times New Roman" w:eastAsia="Times New Roman" w:hAnsi="Times New Roman" w:cs="Times New Roman"/>
                <w:color w:val="000000"/>
                <w:szCs w:val="20"/>
                <w:lang w:eastAsia="ru-RU"/>
              </w:rPr>
              <w:t>неумышленное, неосторожное разглашение, утерю, раскрытие и/или использование Конфиденциальной информации;</w:t>
            </w:r>
          </w:p>
          <w:p w14:paraId="7322E55D" w14:textId="77777777" w:rsidR="00220259" w:rsidRPr="006B0FD6" w:rsidRDefault="00220259" w:rsidP="007E0FAD">
            <w:pPr>
              <w:pStyle w:val="a5"/>
              <w:numPr>
                <w:ilvl w:val="0"/>
                <w:numId w:val="6"/>
              </w:numPr>
              <w:spacing w:before="120"/>
              <w:ind w:left="459"/>
              <w:contextualSpacing w:val="0"/>
              <w:jc w:val="both"/>
              <w:rPr>
                <w:rFonts w:ascii="Times New Roman" w:eastAsia="Times New Roman" w:hAnsi="Times New Roman" w:cs="Times New Roman"/>
                <w:color w:val="000000"/>
                <w:szCs w:val="20"/>
                <w:lang w:eastAsia="ru-RU"/>
              </w:rPr>
            </w:pPr>
            <w:r w:rsidRPr="006B0FD6">
              <w:rPr>
                <w:rFonts w:ascii="Times New Roman" w:eastAsia="Times New Roman" w:hAnsi="Times New Roman" w:cs="Times New Roman"/>
                <w:bCs/>
                <w:iCs/>
                <w:szCs w:val="20"/>
                <w:lang w:eastAsia="x-none"/>
              </w:rPr>
              <w:t>несанкционированное</w:t>
            </w:r>
            <w:r w:rsidR="0079224D"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разглашение,</w:t>
            </w:r>
            <w:r w:rsidR="0079224D" w:rsidRPr="006B0FD6">
              <w:rPr>
                <w:rFonts w:ascii="Times New Roman" w:eastAsia="Times New Roman" w:hAnsi="Times New Roman" w:cs="Times New Roman"/>
                <w:bCs/>
                <w:iCs/>
                <w:szCs w:val="20"/>
                <w:lang w:eastAsia="x-none"/>
              </w:rPr>
              <w:t xml:space="preserve"> </w:t>
            </w:r>
            <w:proofErr w:type="gramStart"/>
            <w:r w:rsidRPr="006B0FD6">
              <w:rPr>
                <w:rFonts w:ascii="Times New Roman" w:eastAsia="Times New Roman" w:hAnsi="Times New Roman" w:cs="Times New Roman"/>
                <w:bCs/>
                <w:iCs/>
                <w:szCs w:val="20"/>
                <w:lang w:eastAsia="x-none"/>
              </w:rPr>
              <w:t xml:space="preserve">утерю,   </w:t>
            </w:r>
            <w:proofErr w:type="gramEnd"/>
            <w:r w:rsidRPr="006B0FD6">
              <w:rPr>
                <w:rFonts w:ascii="Times New Roman" w:eastAsia="Times New Roman" w:hAnsi="Times New Roman" w:cs="Times New Roman"/>
                <w:bCs/>
                <w:iCs/>
                <w:szCs w:val="20"/>
                <w:lang w:eastAsia="x-none"/>
              </w:rPr>
              <w:t xml:space="preserve">   раскрытие</w:t>
            </w:r>
            <w:r w:rsidR="0079224D"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и/или использование Конфиденциальной информации лицами, имевшими и/или имеющими доступ к предоставленной Раскрывающей стороной Конфиденциальной информации, в соответствии с пунктом 2 Соглашения;</w:t>
            </w:r>
          </w:p>
          <w:p w14:paraId="392F5D4B" w14:textId="1690136C" w:rsidR="00220259" w:rsidRDefault="00220259" w:rsidP="007E0FAD">
            <w:pPr>
              <w:pStyle w:val="a5"/>
              <w:keepNext/>
              <w:numPr>
                <w:ilvl w:val="0"/>
                <w:numId w:val="6"/>
              </w:numPr>
              <w:spacing w:before="120" w:after="60"/>
              <w:ind w:left="459"/>
              <w:contextualSpacing w:val="0"/>
              <w:jc w:val="both"/>
              <w:outlineLvl w:val="1"/>
              <w:rPr>
                <w:rFonts w:ascii="Times New Roman" w:eastAsia="Times New Roman" w:hAnsi="Times New Roman" w:cs="Times New Roman"/>
                <w:iCs/>
                <w:szCs w:val="20"/>
                <w:lang w:eastAsia="x-none"/>
              </w:rPr>
            </w:pPr>
            <w:r w:rsidRPr="006B0FD6">
              <w:rPr>
                <w:rFonts w:ascii="Times New Roman" w:eastAsia="Times New Roman" w:hAnsi="Times New Roman" w:cs="Times New Roman"/>
                <w:bCs/>
                <w:iCs/>
                <w:szCs w:val="20"/>
                <w:lang w:eastAsia="x-none"/>
              </w:rPr>
              <w:t>неисполнение или ненадлежащее исполнение обязательств по Соглашению путем возмещения причиненн</w:t>
            </w:r>
            <w:r w:rsidR="00C579D4">
              <w:rPr>
                <w:rFonts w:ascii="Times New Roman" w:eastAsia="Times New Roman" w:hAnsi="Times New Roman" w:cs="Times New Roman"/>
                <w:bCs/>
                <w:iCs/>
                <w:szCs w:val="20"/>
                <w:lang w:eastAsia="x-none"/>
              </w:rPr>
              <w:t>ого</w:t>
            </w:r>
            <w:r w:rsidRPr="006B0FD6">
              <w:rPr>
                <w:rFonts w:ascii="Times New Roman" w:eastAsia="Times New Roman" w:hAnsi="Times New Roman" w:cs="Times New Roman"/>
                <w:bCs/>
                <w:iCs/>
                <w:szCs w:val="20"/>
                <w:lang w:eastAsia="x-none"/>
              </w:rPr>
              <w:t xml:space="preserve"> Раскрывающей стороне </w:t>
            </w:r>
            <w:r w:rsidR="00C579D4">
              <w:rPr>
                <w:rFonts w:ascii="Times New Roman" w:eastAsia="Times New Roman" w:hAnsi="Times New Roman" w:cs="Times New Roman"/>
                <w:bCs/>
                <w:iCs/>
                <w:szCs w:val="20"/>
                <w:lang w:eastAsia="x-none"/>
              </w:rPr>
              <w:t>реального ущерба</w:t>
            </w:r>
            <w:r w:rsidRPr="006B0FD6">
              <w:rPr>
                <w:rFonts w:ascii="Times New Roman" w:eastAsia="Times New Roman" w:hAnsi="Times New Roman" w:cs="Times New Roman"/>
                <w:iCs/>
                <w:szCs w:val="20"/>
                <w:lang w:eastAsia="x-none"/>
              </w:rPr>
              <w:t>.</w:t>
            </w:r>
          </w:p>
          <w:p w14:paraId="1CC613E1" w14:textId="16395360" w:rsidR="00A1729C" w:rsidRPr="00A1729C" w:rsidRDefault="00A1729C" w:rsidP="00A1729C">
            <w:pPr>
              <w:keepNext/>
              <w:spacing w:before="120" w:after="60"/>
              <w:ind w:left="99"/>
              <w:jc w:val="both"/>
              <w:outlineLvl w:val="1"/>
              <w:rPr>
                <w:rFonts w:ascii="Times New Roman" w:eastAsia="Times New Roman" w:hAnsi="Times New Roman" w:cs="Times New Roman"/>
                <w:iCs/>
                <w:szCs w:val="20"/>
                <w:lang w:eastAsia="x-none"/>
              </w:rPr>
            </w:pPr>
            <w:r w:rsidRPr="00990614">
              <w:rPr>
                <w:rFonts w:ascii="Times New Roman" w:eastAsia="Times New Roman" w:hAnsi="Times New Roman" w:cs="Times New Roman"/>
                <w:iCs/>
                <w:szCs w:val="20"/>
                <w:lang w:eastAsia="x-none"/>
              </w:rPr>
              <w:t>В случае разглашения Конфиденциальной информации, соответствующими должностные лицами, руководителями или работниками Аффилированных компаний</w:t>
            </w:r>
            <w:r w:rsidR="00BC1A81" w:rsidRPr="00990614">
              <w:rPr>
                <w:rFonts w:ascii="Times New Roman" w:eastAsia="Times New Roman" w:hAnsi="Times New Roman" w:cs="Times New Roman"/>
                <w:iCs/>
                <w:szCs w:val="20"/>
                <w:lang w:eastAsia="x-none"/>
              </w:rPr>
              <w:t xml:space="preserve"> Получающей стороны</w:t>
            </w:r>
            <w:r w:rsidRPr="00990614">
              <w:rPr>
                <w:rFonts w:ascii="Times New Roman" w:eastAsia="Times New Roman" w:hAnsi="Times New Roman" w:cs="Times New Roman"/>
                <w:iCs/>
                <w:szCs w:val="20"/>
                <w:lang w:eastAsia="x-none"/>
              </w:rPr>
              <w:t xml:space="preserve">, гражданско-правовую ответственность перед </w:t>
            </w:r>
            <w:r w:rsidR="00950F83">
              <w:rPr>
                <w:rFonts w:ascii="Times New Roman" w:eastAsia="Times New Roman" w:hAnsi="Times New Roman" w:cs="Times New Roman"/>
                <w:iCs/>
                <w:szCs w:val="20"/>
                <w:lang w:eastAsia="x-none"/>
              </w:rPr>
              <w:t>Раскрывающей стороной</w:t>
            </w:r>
            <w:r w:rsidRPr="00990614">
              <w:rPr>
                <w:rFonts w:ascii="Times New Roman" w:eastAsia="Times New Roman" w:hAnsi="Times New Roman" w:cs="Times New Roman"/>
                <w:iCs/>
                <w:szCs w:val="20"/>
                <w:lang w:eastAsia="x-none"/>
              </w:rPr>
              <w:t xml:space="preserve"> несёт Получающая сторона.</w:t>
            </w:r>
            <w:r>
              <w:rPr>
                <w:rFonts w:ascii="Times New Roman" w:eastAsia="Times New Roman" w:hAnsi="Times New Roman" w:cs="Times New Roman"/>
                <w:iCs/>
                <w:szCs w:val="20"/>
                <w:lang w:eastAsia="x-none"/>
              </w:rPr>
              <w:t xml:space="preserve">  </w:t>
            </w:r>
          </w:p>
        </w:tc>
        <w:tc>
          <w:tcPr>
            <w:tcW w:w="4836" w:type="dxa"/>
          </w:tcPr>
          <w:p w14:paraId="75F55236" w14:textId="77777777" w:rsidR="00CC5574" w:rsidRPr="006B0FD6" w:rsidRDefault="00CC5574" w:rsidP="007E0FAD">
            <w:pPr>
              <w:pStyle w:val="a5"/>
              <w:numPr>
                <w:ilvl w:val="0"/>
                <w:numId w:val="4"/>
              </w:numPr>
              <w:spacing w:before="120"/>
              <w:contextualSpacing w:val="0"/>
              <w:jc w:val="both"/>
              <w:rPr>
                <w:rFonts w:ascii="Times New Roman" w:eastAsia="Malgun Gothic" w:hAnsi="Times New Roman" w:cs="Times New Roman"/>
                <w:b/>
                <w:bCs/>
                <w:iCs/>
                <w:szCs w:val="20"/>
                <w:lang w:val="en-US"/>
              </w:rPr>
            </w:pPr>
            <w:r w:rsidRPr="006B0FD6">
              <w:rPr>
                <w:rFonts w:ascii="Times New Roman" w:eastAsia="Malgun Gothic" w:hAnsi="Times New Roman" w:cs="Times New Roman"/>
                <w:b/>
                <w:bCs/>
                <w:szCs w:val="20"/>
                <w:lang w:val="en-US"/>
              </w:rPr>
              <w:t>Responsibility</w:t>
            </w:r>
          </w:p>
          <w:p w14:paraId="5F5FD9A7" w14:textId="77777777" w:rsidR="00CC5574" w:rsidRPr="006B0FD6" w:rsidRDefault="00CC5574" w:rsidP="007E0FAD">
            <w:pPr>
              <w:pStyle w:val="a5"/>
              <w:spacing w:before="120"/>
              <w:ind w:left="0"/>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The Receiving party is civilly liable for:</w:t>
            </w:r>
          </w:p>
          <w:p w14:paraId="7B2DB534" w14:textId="77777777" w:rsidR="00CC5574" w:rsidRPr="006B0FD6" w:rsidRDefault="00CC5574" w:rsidP="007E0FAD">
            <w:pPr>
              <w:pStyle w:val="a5"/>
              <w:numPr>
                <w:ilvl w:val="0"/>
                <w:numId w:val="7"/>
              </w:numPr>
              <w:spacing w:before="120"/>
              <w:ind w:left="473"/>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willful, unintentional, negligent disclosure, loss, disclosure and/or use of Confidential </w:t>
            </w:r>
            <w:proofErr w:type="gramStart"/>
            <w:r w:rsidRPr="006B0FD6">
              <w:rPr>
                <w:rFonts w:ascii="Times New Roman" w:eastAsia="Malgun Gothic" w:hAnsi="Times New Roman" w:cs="Times New Roman"/>
                <w:bCs/>
                <w:iCs/>
                <w:szCs w:val="20"/>
                <w:lang w:val="en-US"/>
              </w:rPr>
              <w:t>Information;</w:t>
            </w:r>
            <w:proofErr w:type="gramEnd"/>
          </w:p>
          <w:p w14:paraId="238D8E6B" w14:textId="77777777" w:rsidR="00CC5574" w:rsidRPr="006B0FD6" w:rsidRDefault="00CC5574" w:rsidP="007E0FAD">
            <w:pPr>
              <w:pStyle w:val="a5"/>
              <w:numPr>
                <w:ilvl w:val="0"/>
                <w:numId w:val="7"/>
              </w:numPr>
              <w:spacing w:before="120"/>
              <w:ind w:left="473"/>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unauthorized disclosure, loss, disclosure and/or use of Confidential Information by </w:t>
            </w:r>
            <w:proofErr w:type="gramStart"/>
            <w:r w:rsidRPr="006B0FD6">
              <w:rPr>
                <w:rFonts w:ascii="Times New Roman" w:eastAsia="Malgun Gothic" w:hAnsi="Times New Roman" w:cs="Times New Roman"/>
                <w:bCs/>
                <w:iCs/>
                <w:szCs w:val="20"/>
                <w:lang w:val="en-US"/>
              </w:rPr>
              <w:t>persons</w:t>
            </w:r>
            <w:proofErr w:type="gramEnd"/>
            <w:r w:rsidRPr="006B0FD6">
              <w:rPr>
                <w:rFonts w:ascii="Times New Roman" w:eastAsia="Malgun Gothic" w:hAnsi="Times New Roman" w:cs="Times New Roman"/>
                <w:bCs/>
                <w:iCs/>
                <w:szCs w:val="20"/>
                <w:lang w:val="en-US"/>
              </w:rPr>
              <w:t xml:space="preserve"> who had and/or have access to the Confidential Information provided by the Disclosure Party, in accordance with Clause 2 of the </w:t>
            </w:r>
            <w:proofErr w:type="gramStart"/>
            <w:r w:rsidRPr="006B0FD6">
              <w:rPr>
                <w:rFonts w:ascii="Times New Roman" w:eastAsia="Malgun Gothic" w:hAnsi="Times New Roman" w:cs="Times New Roman"/>
                <w:bCs/>
                <w:iCs/>
                <w:szCs w:val="20"/>
                <w:lang w:val="en-US"/>
              </w:rPr>
              <w:t>Agreement;</w:t>
            </w:r>
            <w:proofErr w:type="gramEnd"/>
          </w:p>
          <w:p w14:paraId="3243B3F3" w14:textId="1841A462" w:rsidR="00220259" w:rsidRDefault="00CC5574" w:rsidP="007E0FAD">
            <w:pPr>
              <w:pStyle w:val="a5"/>
              <w:numPr>
                <w:ilvl w:val="0"/>
                <w:numId w:val="7"/>
              </w:numPr>
              <w:spacing w:before="120"/>
              <w:ind w:left="473"/>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failure or </w:t>
            </w:r>
            <w:r w:rsidR="008E25B6">
              <w:rPr>
                <w:rFonts w:ascii="Times New Roman" w:eastAsia="Malgun Gothic" w:hAnsi="Times New Roman" w:cs="Times New Roman"/>
                <w:bCs/>
                <w:iCs/>
                <w:szCs w:val="20"/>
                <w:lang w:val="en-US"/>
              </w:rPr>
              <w:t>improper</w:t>
            </w:r>
            <w:r w:rsidRPr="006B0FD6">
              <w:rPr>
                <w:rFonts w:ascii="Times New Roman" w:eastAsia="Malgun Gothic" w:hAnsi="Times New Roman" w:cs="Times New Roman"/>
                <w:bCs/>
                <w:iCs/>
                <w:szCs w:val="20"/>
                <w:lang w:val="en-US"/>
              </w:rPr>
              <w:t xml:space="preserve"> performance of obligations under this Agreement by way of compensation of </w:t>
            </w:r>
            <w:r w:rsidR="00AC7FA3">
              <w:rPr>
                <w:rFonts w:ascii="Times New Roman" w:eastAsia="Malgun Gothic" w:hAnsi="Times New Roman" w:cs="Times New Roman"/>
                <w:bCs/>
                <w:iCs/>
                <w:szCs w:val="20"/>
                <w:lang w:val="en-US"/>
              </w:rPr>
              <w:t xml:space="preserve">actual </w:t>
            </w:r>
            <w:proofErr w:type="gramStart"/>
            <w:r w:rsidR="00363948">
              <w:rPr>
                <w:rFonts w:ascii="Times New Roman" w:eastAsia="Malgun Gothic" w:hAnsi="Times New Roman" w:cs="Times New Roman"/>
                <w:bCs/>
                <w:iCs/>
                <w:szCs w:val="20"/>
                <w:lang w:val="en-US"/>
              </w:rPr>
              <w:t xml:space="preserve">damage </w:t>
            </w:r>
            <w:r w:rsidR="00363948" w:rsidRPr="006B0FD6">
              <w:rPr>
                <w:rFonts w:ascii="Times New Roman" w:eastAsia="Malgun Gothic" w:hAnsi="Times New Roman" w:cs="Times New Roman"/>
                <w:bCs/>
                <w:iCs/>
                <w:szCs w:val="20"/>
                <w:lang w:val="en-US"/>
              </w:rPr>
              <w:t xml:space="preserve"> </w:t>
            </w:r>
            <w:r w:rsidRPr="006B0FD6">
              <w:rPr>
                <w:rFonts w:ascii="Times New Roman" w:eastAsia="Malgun Gothic" w:hAnsi="Times New Roman" w:cs="Times New Roman"/>
                <w:bCs/>
                <w:iCs/>
                <w:szCs w:val="20"/>
                <w:lang w:val="en-US"/>
              </w:rPr>
              <w:t>caused</w:t>
            </w:r>
            <w:proofErr w:type="gramEnd"/>
            <w:r w:rsidRPr="006B0FD6">
              <w:rPr>
                <w:rFonts w:ascii="Times New Roman" w:eastAsia="Malgun Gothic" w:hAnsi="Times New Roman" w:cs="Times New Roman"/>
                <w:bCs/>
                <w:iCs/>
                <w:szCs w:val="20"/>
                <w:lang w:val="en-US"/>
              </w:rPr>
              <w:t xml:space="preserve"> to the Disclosing Party.</w:t>
            </w:r>
          </w:p>
          <w:p w14:paraId="5FF567F7" w14:textId="250209A4" w:rsidR="00A1729C" w:rsidRPr="00950F83" w:rsidRDefault="00A1729C" w:rsidP="00A1729C">
            <w:pPr>
              <w:spacing w:before="120"/>
              <w:ind w:left="113"/>
              <w:jc w:val="both"/>
              <w:rPr>
                <w:rFonts w:ascii="Times New Roman" w:eastAsia="Malgun Gothic" w:hAnsi="Times New Roman" w:cs="Times New Roman"/>
                <w:bCs/>
                <w:iCs/>
                <w:szCs w:val="20"/>
                <w:lang w:val="en-US"/>
              </w:rPr>
            </w:pPr>
            <w:r w:rsidRPr="00990614">
              <w:rPr>
                <w:rFonts w:ascii="Times New Roman" w:eastAsia="Malgun Gothic" w:hAnsi="Times New Roman" w:cs="Times New Roman"/>
                <w:bCs/>
                <w:iCs/>
                <w:szCs w:val="20"/>
                <w:lang w:val="en-US"/>
              </w:rPr>
              <w:t xml:space="preserve">In case of disclosure of Confidential information by the relevant officials, </w:t>
            </w:r>
            <w:r w:rsidR="00384C3A" w:rsidRPr="00990614">
              <w:rPr>
                <w:rFonts w:ascii="Times New Roman" w:eastAsia="Malgun Gothic" w:hAnsi="Times New Roman" w:cs="Times New Roman"/>
                <w:bCs/>
                <w:iCs/>
                <w:szCs w:val="20"/>
                <w:lang w:val="en-US"/>
              </w:rPr>
              <w:t>managers</w:t>
            </w:r>
            <w:r w:rsidRPr="00990614">
              <w:rPr>
                <w:rFonts w:ascii="Times New Roman" w:eastAsia="Malgun Gothic" w:hAnsi="Times New Roman" w:cs="Times New Roman"/>
                <w:bCs/>
                <w:iCs/>
                <w:szCs w:val="20"/>
                <w:lang w:val="en-US"/>
              </w:rPr>
              <w:t xml:space="preserve"> or employees of </w:t>
            </w:r>
            <w:r w:rsidR="00CF5173" w:rsidRPr="00990614">
              <w:rPr>
                <w:rFonts w:ascii="Times New Roman" w:eastAsia="Malgun Gothic" w:hAnsi="Times New Roman" w:cs="Times New Roman"/>
                <w:bCs/>
                <w:iCs/>
                <w:szCs w:val="20"/>
                <w:lang w:val="en-US"/>
              </w:rPr>
              <w:t xml:space="preserve">Receiving party's </w:t>
            </w:r>
            <w:r w:rsidRPr="00990614">
              <w:rPr>
                <w:rFonts w:ascii="Times New Roman" w:eastAsia="Malgun Gothic" w:hAnsi="Times New Roman" w:cs="Times New Roman"/>
                <w:bCs/>
                <w:iCs/>
                <w:szCs w:val="20"/>
                <w:lang w:val="en-US"/>
              </w:rPr>
              <w:t xml:space="preserve">Affiliated companies, the Receiving party bears civil liability to the </w:t>
            </w:r>
            <w:r w:rsidR="00950F83" w:rsidRPr="00950F83">
              <w:rPr>
                <w:rFonts w:ascii="Times New Roman" w:eastAsia="Malgun Gothic" w:hAnsi="Times New Roman" w:cs="Times New Roman"/>
                <w:bCs/>
                <w:iCs/>
                <w:szCs w:val="20"/>
                <w:lang w:val="en-US"/>
              </w:rPr>
              <w:t>Disclosure Party</w:t>
            </w:r>
            <w:r w:rsidRPr="00990614">
              <w:rPr>
                <w:rFonts w:ascii="Times New Roman" w:eastAsia="Malgun Gothic" w:hAnsi="Times New Roman" w:cs="Times New Roman"/>
                <w:bCs/>
                <w:iCs/>
                <w:szCs w:val="20"/>
                <w:lang w:val="en-US"/>
              </w:rPr>
              <w:t>.</w:t>
            </w:r>
            <w:r w:rsidR="00CF5173" w:rsidRPr="00CF5173">
              <w:rPr>
                <w:rFonts w:ascii="Times New Roman" w:eastAsia="Malgun Gothic" w:hAnsi="Times New Roman" w:cs="Times New Roman"/>
                <w:bCs/>
                <w:iCs/>
                <w:szCs w:val="20"/>
                <w:lang w:val="en-US"/>
              </w:rPr>
              <w:t xml:space="preserve"> </w:t>
            </w:r>
            <w:r w:rsidR="00950F83" w:rsidRPr="00950F83">
              <w:rPr>
                <w:rFonts w:ascii="Times New Roman" w:eastAsia="Malgun Gothic" w:hAnsi="Times New Roman" w:cs="Times New Roman"/>
                <w:bCs/>
                <w:iCs/>
                <w:szCs w:val="20"/>
                <w:lang w:val="en-US"/>
              </w:rPr>
              <w:t xml:space="preserve"> </w:t>
            </w:r>
          </w:p>
          <w:p w14:paraId="419011A9" w14:textId="77777777" w:rsidR="00CF5173" w:rsidRPr="00CF5173" w:rsidRDefault="00CF5173" w:rsidP="00A1729C">
            <w:pPr>
              <w:spacing w:before="120"/>
              <w:ind w:left="113"/>
              <w:jc w:val="both"/>
              <w:rPr>
                <w:rFonts w:ascii="Times New Roman" w:eastAsia="Malgun Gothic" w:hAnsi="Times New Roman" w:cs="Times New Roman"/>
                <w:bCs/>
                <w:iCs/>
                <w:szCs w:val="20"/>
                <w:lang w:val="en-US"/>
              </w:rPr>
            </w:pPr>
          </w:p>
          <w:p w14:paraId="089D6289" w14:textId="69F8C232" w:rsidR="00CF5173" w:rsidRPr="00CF5173" w:rsidRDefault="00CF5173" w:rsidP="00A1729C">
            <w:pPr>
              <w:spacing w:before="120"/>
              <w:ind w:left="113"/>
              <w:jc w:val="both"/>
              <w:rPr>
                <w:rFonts w:ascii="Times New Roman" w:eastAsia="Malgun Gothic" w:hAnsi="Times New Roman" w:cs="Times New Roman"/>
                <w:bCs/>
                <w:iCs/>
                <w:szCs w:val="20"/>
                <w:lang w:val="en-US"/>
              </w:rPr>
            </w:pPr>
          </w:p>
        </w:tc>
      </w:tr>
      <w:tr w:rsidR="008914CE" w:rsidRPr="008C4993" w14:paraId="01C9A0F3" w14:textId="77777777" w:rsidTr="007E0FAD">
        <w:tc>
          <w:tcPr>
            <w:tcW w:w="0" w:type="auto"/>
          </w:tcPr>
          <w:p w14:paraId="77F64222" w14:textId="77777777" w:rsidR="0079224D" w:rsidRPr="006B0FD6" w:rsidRDefault="00220259" w:rsidP="007E0FAD">
            <w:pPr>
              <w:pStyle w:val="a5"/>
              <w:numPr>
                <w:ilvl w:val="0"/>
                <w:numId w:val="2"/>
              </w:numPr>
              <w:spacing w:before="120"/>
              <w:contextualSpacing w:val="0"/>
              <w:jc w:val="both"/>
              <w:rPr>
                <w:rFonts w:ascii="Times New Roman" w:eastAsia="Malgun Gothic" w:hAnsi="Times New Roman" w:cs="Times New Roman"/>
                <w:b/>
                <w:szCs w:val="20"/>
              </w:rPr>
            </w:pPr>
            <w:r w:rsidRPr="006B0FD6">
              <w:rPr>
                <w:rFonts w:ascii="Times New Roman" w:eastAsia="Malgun Gothic" w:hAnsi="Times New Roman" w:cs="Times New Roman"/>
                <w:b/>
                <w:szCs w:val="20"/>
              </w:rPr>
              <w:t>Возврат Конфиденциальной информации</w:t>
            </w:r>
          </w:p>
          <w:p w14:paraId="3D540B23" w14:textId="77777777" w:rsidR="007E0FAD" w:rsidRPr="006B0FD6" w:rsidRDefault="00220259" w:rsidP="007E0FAD">
            <w:pPr>
              <w:pStyle w:val="a5"/>
              <w:spacing w:before="120"/>
              <w:ind w:left="0"/>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По настоящему Соглашению никакие права собственности на Конфиденциальную информацию не переходят в собственность Получающей стороны. Раскрывающая сторона имеет право требовать в любое время ее возврата путем подачи не менее чем за 5 (пять) рабочих дней письменного уведомления в адрес Получающей стороны. После получения такого уведомления, Получающая сторона в соответствии с указание</w:t>
            </w:r>
            <w:r w:rsidR="007E0FAD" w:rsidRPr="006B0FD6">
              <w:rPr>
                <w:rFonts w:ascii="Times New Roman" w:eastAsia="Malgun Gothic" w:hAnsi="Times New Roman" w:cs="Times New Roman"/>
                <w:szCs w:val="20"/>
              </w:rPr>
              <w:t>м Раскрывающей стороны должна:</w:t>
            </w:r>
          </w:p>
          <w:p w14:paraId="5C3C100F" w14:textId="77777777" w:rsidR="007E0FAD" w:rsidRPr="006B0FD6" w:rsidRDefault="00220259" w:rsidP="007E0FAD">
            <w:pPr>
              <w:pStyle w:val="a5"/>
              <w:numPr>
                <w:ilvl w:val="0"/>
                <w:numId w:val="21"/>
              </w:numPr>
              <w:spacing w:before="120"/>
              <w:ind w:left="454"/>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вернуть   оригиналы   конфиденциальной   информации</w:t>
            </w:r>
            <w:r w:rsidR="007E0FAD" w:rsidRPr="006B0FD6">
              <w:rPr>
                <w:rFonts w:ascii="Times New Roman" w:eastAsia="Malgun Gothic" w:hAnsi="Times New Roman" w:cs="Times New Roman"/>
                <w:szCs w:val="20"/>
              </w:rPr>
              <w:t xml:space="preserve"> </w:t>
            </w:r>
            <w:r w:rsidRPr="006B0FD6">
              <w:rPr>
                <w:rFonts w:ascii="Times New Roman" w:eastAsia="Malgun Gothic" w:hAnsi="Times New Roman" w:cs="Times New Roman"/>
                <w:szCs w:val="20"/>
              </w:rPr>
              <w:t>Раскрывающей</w:t>
            </w:r>
            <w:r w:rsidR="007E0FAD" w:rsidRPr="006B0FD6">
              <w:rPr>
                <w:rFonts w:ascii="Times New Roman" w:eastAsia="Malgun Gothic" w:hAnsi="Times New Roman" w:cs="Times New Roman"/>
                <w:szCs w:val="20"/>
              </w:rPr>
              <w:t xml:space="preserve"> </w:t>
            </w:r>
            <w:r w:rsidRPr="006B0FD6">
              <w:rPr>
                <w:rFonts w:ascii="Times New Roman" w:eastAsia="Malgun Gothic" w:hAnsi="Times New Roman" w:cs="Times New Roman"/>
                <w:szCs w:val="20"/>
              </w:rPr>
              <w:t>Стороне</w:t>
            </w:r>
            <w:r w:rsidR="0079224D" w:rsidRPr="006B0FD6">
              <w:rPr>
                <w:rFonts w:ascii="Times New Roman" w:eastAsia="Malgun Gothic" w:hAnsi="Times New Roman" w:cs="Times New Roman"/>
                <w:szCs w:val="20"/>
              </w:rPr>
              <w:t>;</w:t>
            </w:r>
          </w:p>
          <w:p w14:paraId="07410132" w14:textId="77777777" w:rsidR="007E0FAD" w:rsidRPr="006B0FD6" w:rsidRDefault="00220259" w:rsidP="007E0FAD">
            <w:pPr>
              <w:pStyle w:val="a5"/>
              <w:numPr>
                <w:ilvl w:val="0"/>
                <w:numId w:val="21"/>
              </w:numPr>
              <w:spacing w:before="120"/>
              <w:ind w:left="454"/>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вернуть раскрывающей стороне все копии и репродукции с оригиналов</w:t>
            </w:r>
            <w:r w:rsidR="007E0FAD" w:rsidRPr="006B0FD6">
              <w:rPr>
                <w:rFonts w:ascii="Times New Roman" w:eastAsia="Malgun Gothic" w:hAnsi="Times New Roman" w:cs="Times New Roman"/>
                <w:szCs w:val="20"/>
              </w:rPr>
              <w:t xml:space="preserve"> </w:t>
            </w:r>
            <w:r w:rsidRPr="006B0FD6">
              <w:rPr>
                <w:rFonts w:ascii="Times New Roman" w:eastAsia="Malgun Gothic" w:hAnsi="Times New Roman" w:cs="Times New Roman"/>
                <w:szCs w:val="20"/>
              </w:rPr>
              <w:t xml:space="preserve">Конфиденциальной информации, переданные Раскрывающейся стороной (в любой форме, включая, но, не ограничиваясь, данные на электронных носителях), находящиеся в распоряжении </w:t>
            </w:r>
            <w:r w:rsidRPr="006B0FD6">
              <w:rPr>
                <w:rFonts w:ascii="Times New Roman" w:eastAsia="Malgun Gothic" w:hAnsi="Times New Roman" w:cs="Times New Roman"/>
                <w:szCs w:val="20"/>
              </w:rPr>
              <w:lastRenderedPageBreak/>
              <w:t>Сторон, которым она раскрыта в соответствии с условиями настоящего Соглашения;</w:t>
            </w:r>
          </w:p>
          <w:p w14:paraId="63D7844C" w14:textId="77777777" w:rsidR="00220259" w:rsidRPr="006B0FD6" w:rsidRDefault="00220259" w:rsidP="007E0FAD">
            <w:pPr>
              <w:pStyle w:val="a5"/>
              <w:numPr>
                <w:ilvl w:val="0"/>
                <w:numId w:val="21"/>
              </w:numPr>
              <w:spacing w:before="120"/>
              <w:ind w:left="454"/>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уничтожить данные на электронных носителях и письменно уведомить о таком уничтожении Раскрывающую сторону с подтверждением соответствующими актами об уничтожении.</w:t>
            </w:r>
          </w:p>
        </w:tc>
        <w:tc>
          <w:tcPr>
            <w:tcW w:w="4836" w:type="dxa"/>
          </w:tcPr>
          <w:p w14:paraId="5DFB4D18" w14:textId="77777777" w:rsidR="00CC5574" w:rsidRPr="006B0FD6" w:rsidRDefault="00CC5574" w:rsidP="007E0FAD">
            <w:pPr>
              <w:pStyle w:val="a5"/>
              <w:numPr>
                <w:ilvl w:val="0"/>
                <w:numId w:val="4"/>
              </w:numPr>
              <w:spacing w:before="120"/>
              <w:contextualSpacing w:val="0"/>
              <w:jc w:val="both"/>
              <w:rPr>
                <w:rFonts w:ascii="Times New Roman" w:eastAsia="Malgun Gothic" w:hAnsi="Times New Roman" w:cs="Times New Roman"/>
                <w:b/>
                <w:bCs/>
                <w:iCs/>
                <w:szCs w:val="20"/>
                <w:lang w:val="en-US"/>
              </w:rPr>
            </w:pPr>
            <w:r w:rsidRPr="006B0FD6">
              <w:rPr>
                <w:rFonts w:ascii="Times New Roman" w:eastAsia="Malgun Gothic" w:hAnsi="Times New Roman" w:cs="Times New Roman"/>
                <w:b/>
                <w:bCs/>
                <w:iCs/>
                <w:szCs w:val="20"/>
                <w:lang w:val="en-US"/>
              </w:rPr>
              <w:lastRenderedPageBreak/>
              <w:t>Return of Confidential Information</w:t>
            </w:r>
          </w:p>
          <w:p w14:paraId="0CC98ABB" w14:textId="77777777" w:rsidR="00CC5574" w:rsidRPr="006B0FD6" w:rsidRDefault="00CC5574" w:rsidP="007E0FAD">
            <w:pPr>
              <w:pStyle w:val="a5"/>
              <w:spacing w:before="120"/>
              <w:ind w:left="0"/>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Under this Agreement, no ownership rights to the Confidential Information shall be transferred to the Receiving Party. The Disclosing Party has the right to request </w:t>
            </w:r>
            <w:proofErr w:type="gramStart"/>
            <w:r w:rsidRPr="006B0FD6">
              <w:rPr>
                <w:rFonts w:ascii="Times New Roman" w:eastAsia="Malgun Gothic" w:hAnsi="Times New Roman" w:cs="Times New Roman"/>
                <w:bCs/>
                <w:iCs/>
                <w:szCs w:val="20"/>
                <w:lang w:val="en-US"/>
              </w:rPr>
              <w:t>return</w:t>
            </w:r>
            <w:proofErr w:type="gramEnd"/>
            <w:r w:rsidRPr="006B0FD6">
              <w:rPr>
                <w:rFonts w:ascii="Times New Roman" w:eastAsia="Malgun Gothic" w:hAnsi="Times New Roman" w:cs="Times New Roman"/>
                <w:bCs/>
                <w:iCs/>
                <w:szCs w:val="20"/>
                <w:lang w:val="en-US"/>
              </w:rPr>
              <w:t xml:space="preserve"> of the </w:t>
            </w:r>
            <w:r w:rsidRPr="006B0FD6">
              <w:rPr>
                <w:rFonts w:ascii="Times New Roman" w:eastAsia="Malgun Gothic" w:hAnsi="Times New Roman" w:cs="Times New Roman"/>
                <w:bCs/>
                <w:szCs w:val="20"/>
                <w:lang w:val="en-US"/>
              </w:rPr>
              <w:t>Confidential</w:t>
            </w:r>
            <w:r w:rsidRPr="006B0FD6">
              <w:rPr>
                <w:rFonts w:ascii="Times New Roman" w:eastAsia="Malgun Gothic" w:hAnsi="Times New Roman" w:cs="Times New Roman"/>
                <w:bCs/>
                <w:iCs/>
                <w:szCs w:val="20"/>
                <w:lang w:val="en-US"/>
              </w:rPr>
              <w:t xml:space="preserve"> information at any time by giving a written notification at least 5 (five) working days to the Receiving Party prior to such request. Upon receipt of such notification, the Receiving Party shall, as instructed by the Disclosing Party, be required to:  </w:t>
            </w:r>
          </w:p>
          <w:p w14:paraId="2ADBE8D3" w14:textId="77777777" w:rsidR="00CC5574" w:rsidRPr="006B0FD6" w:rsidRDefault="00CC5574" w:rsidP="007E0FAD">
            <w:pPr>
              <w:pStyle w:val="a5"/>
              <w:numPr>
                <w:ilvl w:val="0"/>
                <w:numId w:val="12"/>
              </w:numPr>
              <w:spacing w:before="120"/>
              <w:ind w:left="473"/>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Return the originals of Confidential Information to the Disclosing </w:t>
            </w:r>
            <w:proofErr w:type="gramStart"/>
            <w:r w:rsidRPr="006B0FD6">
              <w:rPr>
                <w:rFonts w:ascii="Times New Roman" w:eastAsia="Malgun Gothic" w:hAnsi="Times New Roman" w:cs="Times New Roman"/>
                <w:bCs/>
                <w:iCs/>
                <w:szCs w:val="20"/>
                <w:lang w:val="en-US"/>
              </w:rPr>
              <w:t>Party;</w:t>
            </w:r>
            <w:proofErr w:type="gramEnd"/>
          </w:p>
          <w:p w14:paraId="517FA5AB" w14:textId="21538CC2" w:rsidR="00CC5574" w:rsidRPr="006B0FD6" w:rsidRDefault="00CC5574" w:rsidP="007E0FAD">
            <w:pPr>
              <w:pStyle w:val="a5"/>
              <w:numPr>
                <w:ilvl w:val="0"/>
                <w:numId w:val="12"/>
              </w:numPr>
              <w:spacing w:before="120"/>
              <w:ind w:left="473"/>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return all copies and reproductions from the originals of the Confidential information to the Disclosing Party transferred by the Disclosing Party (in any form, including, but not limited to, data on electronic media) in the possession of </w:t>
            </w:r>
            <w:r w:rsidRPr="006B0FD6">
              <w:rPr>
                <w:rFonts w:ascii="Times New Roman" w:eastAsia="Malgun Gothic" w:hAnsi="Times New Roman" w:cs="Times New Roman"/>
                <w:bCs/>
                <w:iCs/>
                <w:szCs w:val="20"/>
                <w:lang w:val="en-US"/>
              </w:rPr>
              <w:lastRenderedPageBreak/>
              <w:t xml:space="preserve">the Parties to which it has been disclosed in accordance with the terms of this </w:t>
            </w:r>
            <w:r w:rsidR="00E3290E" w:rsidRPr="006B0FD6">
              <w:rPr>
                <w:rFonts w:ascii="Times New Roman" w:eastAsia="Malgun Gothic" w:hAnsi="Times New Roman" w:cs="Times New Roman"/>
                <w:bCs/>
                <w:iCs/>
                <w:szCs w:val="20"/>
                <w:lang w:val="en-US"/>
              </w:rPr>
              <w:t>Agreement.</w:t>
            </w:r>
          </w:p>
          <w:p w14:paraId="290361BF" w14:textId="77777777" w:rsidR="00220259" w:rsidRPr="006B0FD6" w:rsidRDefault="00CC5574" w:rsidP="007E0FAD">
            <w:pPr>
              <w:pStyle w:val="a5"/>
              <w:numPr>
                <w:ilvl w:val="0"/>
                <w:numId w:val="12"/>
              </w:numPr>
              <w:spacing w:before="120"/>
              <w:ind w:left="473"/>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destroy data on electronic media and notify in writing of such destruction to the Disclosing Party with confirmation by the relevant destruction certificates.</w:t>
            </w:r>
          </w:p>
        </w:tc>
      </w:tr>
      <w:tr w:rsidR="008914CE" w:rsidRPr="008C4993" w14:paraId="20B61570" w14:textId="77777777" w:rsidTr="007E0FAD">
        <w:tc>
          <w:tcPr>
            <w:tcW w:w="0" w:type="auto"/>
          </w:tcPr>
          <w:p w14:paraId="2F304579" w14:textId="77777777" w:rsidR="0079224D" w:rsidRPr="006B0FD6" w:rsidRDefault="00220259" w:rsidP="007E0FAD">
            <w:pPr>
              <w:pStyle w:val="a5"/>
              <w:numPr>
                <w:ilvl w:val="0"/>
                <w:numId w:val="2"/>
              </w:numPr>
              <w:spacing w:before="120"/>
              <w:contextualSpacing w:val="0"/>
              <w:jc w:val="both"/>
              <w:rPr>
                <w:rFonts w:ascii="Times New Roman" w:eastAsia="Malgun Gothic" w:hAnsi="Times New Roman" w:cs="Times New Roman"/>
                <w:b/>
                <w:szCs w:val="20"/>
              </w:rPr>
            </w:pPr>
            <w:r w:rsidRPr="006B0FD6">
              <w:rPr>
                <w:rFonts w:ascii="Times New Roman" w:eastAsia="Malgun Gothic" w:hAnsi="Times New Roman" w:cs="Times New Roman"/>
                <w:b/>
                <w:szCs w:val="20"/>
              </w:rPr>
              <w:lastRenderedPageBreak/>
              <w:t>Срок действия Соглашения</w:t>
            </w:r>
          </w:p>
          <w:p w14:paraId="69E5F977" w14:textId="77777777" w:rsidR="00220259" w:rsidRPr="006B0FD6" w:rsidRDefault="00220259" w:rsidP="007E0FAD">
            <w:pPr>
              <w:pStyle w:val="a5"/>
              <w:spacing w:before="120"/>
              <w:ind w:left="0"/>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Действие Соглашения прекращается в одну из следующих наступивших ранее дат:</w:t>
            </w:r>
          </w:p>
          <w:p w14:paraId="36A03827" w14:textId="77777777" w:rsidR="00220259" w:rsidRPr="006B0FD6" w:rsidRDefault="00220259" w:rsidP="007E0FAD">
            <w:pPr>
              <w:pStyle w:val="a5"/>
              <w:keepNext/>
              <w:numPr>
                <w:ilvl w:val="0"/>
                <w:numId w:val="14"/>
              </w:numPr>
              <w:spacing w:before="120"/>
              <w:ind w:left="459"/>
              <w:jc w:val="both"/>
              <w:outlineLvl w:val="0"/>
              <w:rPr>
                <w:rFonts w:ascii="Times New Roman" w:eastAsia="Malgun Gothic" w:hAnsi="Times New Roman" w:cs="Times New Roman"/>
                <w:szCs w:val="20"/>
              </w:rPr>
            </w:pPr>
            <w:r w:rsidRPr="006B0FD6">
              <w:rPr>
                <w:rFonts w:ascii="Times New Roman" w:eastAsia="Malgun Gothic" w:hAnsi="Times New Roman" w:cs="Times New Roman"/>
                <w:szCs w:val="20"/>
              </w:rPr>
              <w:t>в случае подписания обеими Сторонами соглашения о расторжении Соглашения;</w:t>
            </w:r>
          </w:p>
          <w:p w14:paraId="3B96F58D" w14:textId="77777777" w:rsidR="00220259" w:rsidRPr="006B0FD6" w:rsidRDefault="00220259" w:rsidP="007E0FAD">
            <w:pPr>
              <w:pStyle w:val="a5"/>
              <w:keepNext/>
              <w:numPr>
                <w:ilvl w:val="0"/>
                <w:numId w:val="14"/>
              </w:numPr>
              <w:spacing w:before="120"/>
              <w:ind w:left="459"/>
              <w:jc w:val="both"/>
              <w:outlineLvl w:val="0"/>
              <w:rPr>
                <w:rFonts w:ascii="Times New Roman" w:eastAsia="Malgun Gothic" w:hAnsi="Times New Roman" w:cs="Times New Roman"/>
                <w:szCs w:val="20"/>
              </w:rPr>
            </w:pPr>
            <w:r w:rsidRPr="006B0FD6">
              <w:rPr>
                <w:rFonts w:ascii="Times New Roman" w:eastAsia="Malgun Gothic" w:hAnsi="Times New Roman" w:cs="Times New Roman"/>
                <w:szCs w:val="20"/>
              </w:rPr>
              <w:t xml:space="preserve">через </w:t>
            </w:r>
            <w:r w:rsidR="00DF478A">
              <w:rPr>
                <w:rFonts w:ascii="Times New Roman" w:eastAsia="Malgun Gothic" w:hAnsi="Times New Roman" w:cs="Times New Roman"/>
                <w:szCs w:val="20"/>
              </w:rPr>
              <w:t>5</w:t>
            </w:r>
            <w:r w:rsidRPr="006B0FD6">
              <w:rPr>
                <w:rFonts w:ascii="Times New Roman" w:eastAsia="Malgun Gothic" w:hAnsi="Times New Roman" w:cs="Times New Roman"/>
                <w:szCs w:val="20"/>
              </w:rPr>
              <w:t xml:space="preserve"> (</w:t>
            </w:r>
            <w:r w:rsidR="00DF478A">
              <w:rPr>
                <w:rFonts w:ascii="Times New Roman" w:eastAsia="Malgun Gothic" w:hAnsi="Times New Roman" w:cs="Times New Roman"/>
                <w:szCs w:val="20"/>
              </w:rPr>
              <w:t>пять</w:t>
            </w:r>
            <w:r w:rsidRPr="006B0FD6">
              <w:rPr>
                <w:rFonts w:ascii="Times New Roman" w:eastAsia="Malgun Gothic" w:hAnsi="Times New Roman" w:cs="Times New Roman"/>
                <w:szCs w:val="20"/>
              </w:rPr>
              <w:t xml:space="preserve">) </w:t>
            </w:r>
            <w:r w:rsidR="00DF478A">
              <w:rPr>
                <w:rFonts w:ascii="Times New Roman" w:eastAsia="Malgun Gothic" w:hAnsi="Times New Roman" w:cs="Times New Roman"/>
                <w:szCs w:val="20"/>
              </w:rPr>
              <w:t xml:space="preserve">лет </w:t>
            </w:r>
            <w:r w:rsidRPr="006B0FD6">
              <w:rPr>
                <w:rFonts w:ascii="Times New Roman" w:eastAsia="Malgun Gothic" w:hAnsi="Times New Roman" w:cs="Times New Roman"/>
                <w:szCs w:val="20"/>
              </w:rPr>
              <w:t>с даты подписания Соглашения.</w:t>
            </w:r>
          </w:p>
          <w:p w14:paraId="295703B5" w14:textId="77777777" w:rsidR="00220259" w:rsidRPr="006B0FD6" w:rsidRDefault="00220259" w:rsidP="00DF478A">
            <w:pPr>
              <w:keepNext/>
              <w:spacing w:before="120"/>
              <w:jc w:val="both"/>
              <w:outlineLvl w:val="0"/>
              <w:rPr>
                <w:rFonts w:ascii="Times New Roman" w:eastAsia="Malgun Gothic" w:hAnsi="Times New Roman" w:cs="Times New Roman"/>
                <w:szCs w:val="20"/>
              </w:rPr>
            </w:pPr>
            <w:r w:rsidRPr="006B0FD6">
              <w:rPr>
                <w:rFonts w:ascii="Times New Roman" w:eastAsia="Malgun Gothic" w:hAnsi="Times New Roman" w:cs="Times New Roman"/>
                <w:szCs w:val="20"/>
              </w:rPr>
              <w:t xml:space="preserve">При этом </w:t>
            </w:r>
            <w:r w:rsidR="00DF478A" w:rsidRPr="006B0FD6">
              <w:rPr>
                <w:rFonts w:ascii="Times New Roman" w:eastAsia="Malgun Gothic" w:hAnsi="Times New Roman" w:cs="Times New Roman"/>
                <w:szCs w:val="20"/>
              </w:rPr>
              <w:t xml:space="preserve">Получающая </w:t>
            </w:r>
            <w:r w:rsidRPr="006B0FD6">
              <w:rPr>
                <w:rFonts w:ascii="Times New Roman" w:eastAsia="Malgun Gothic" w:hAnsi="Times New Roman" w:cs="Times New Roman"/>
                <w:szCs w:val="20"/>
              </w:rPr>
              <w:t xml:space="preserve">сторона обязуется не разглашать сведения, содержащиеся в Конфиденциальной информации, </w:t>
            </w:r>
            <w:r w:rsidR="00164A9D" w:rsidRPr="006B0FD6">
              <w:rPr>
                <w:rFonts w:ascii="Times New Roman" w:eastAsia="Malgun Gothic" w:hAnsi="Times New Roman" w:cs="Times New Roman"/>
                <w:szCs w:val="20"/>
              </w:rPr>
              <w:t xml:space="preserve">в течение </w:t>
            </w:r>
            <w:r w:rsidR="00DF478A">
              <w:rPr>
                <w:rFonts w:ascii="Times New Roman" w:eastAsia="Malgun Gothic" w:hAnsi="Times New Roman" w:cs="Times New Roman"/>
                <w:szCs w:val="20"/>
              </w:rPr>
              <w:t xml:space="preserve">10 </w:t>
            </w:r>
            <w:r w:rsidR="00164A9D" w:rsidRPr="006B0FD6">
              <w:rPr>
                <w:rFonts w:ascii="Times New Roman" w:eastAsia="Malgun Gothic" w:hAnsi="Times New Roman" w:cs="Times New Roman"/>
                <w:szCs w:val="20"/>
              </w:rPr>
              <w:t>(</w:t>
            </w:r>
            <w:r w:rsidR="00DF478A">
              <w:rPr>
                <w:rFonts w:ascii="Times New Roman" w:eastAsia="Malgun Gothic" w:hAnsi="Times New Roman" w:cs="Times New Roman"/>
                <w:szCs w:val="20"/>
              </w:rPr>
              <w:t>десять</w:t>
            </w:r>
            <w:r w:rsidR="00164A9D" w:rsidRPr="006B0FD6">
              <w:rPr>
                <w:rFonts w:ascii="Times New Roman" w:eastAsia="Malgun Gothic" w:hAnsi="Times New Roman" w:cs="Times New Roman"/>
                <w:szCs w:val="20"/>
              </w:rPr>
              <w:t>) лет</w:t>
            </w:r>
            <w:r w:rsidRPr="006B0FD6">
              <w:rPr>
                <w:rFonts w:ascii="Times New Roman" w:eastAsia="Malgun Gothic" w:hAnsi="Times New Roman" w:cs="Times New Roman"/>
                <w:szCs w:val="20"/>
              </w:rPr>
              <w:t xml:space="preserve"> после прекращения действия Соглашения, предусмотренного данным пунктом Соглашения. </w:t>
            </w:r>
          </w:p>
        </w:tc>
        <w:tc>
          <w:tcPr>
            <w:tcW w:w="4836" w:type="dxa"/>
          </w:tcPr>
          <w:p w14:paraId="0A35F64C" w14:textId="77777777" w:rsidR="00164A9D" w:rsidRPr="006B0FD6" w:rsidRDefault="00CC5574" w:rsidP="007E0FAD">
            <w:pPr>
              <w:pStyle w:val="a5"/>
              <w:numPr>
                <w:ilvl w:val="0"/>
                <w:numId w:val="4"/>
              </w:numPr>
              <w:spacing w:before="120"/>
              <w:contextualSpacing w:val="0"/>
              <w:jc w:val="both"/>
              <w:rPr>
                <w:rFonts w:ascii="Times New Roman" w:eastAsia="Malgun Gothic" w:hAnsi="Times New Roman" w:cs="Times New Roman"/>
                <w:szCs w:val="20"/>
                <w:lang w:val="en-US"/>
              </w:rPr>
            </w:pPr>
            <w:r w:rsidRPr="006B0FD6">
              <w:rPr>
                <w:rFonts w:ascii="Times New Roman" w:eastAsia="Malgun Gothic" w:hAnsi="Times New Roman" w:cs="Times New Roman"/>
                <w:b/>
                <w:szCs w:val="20"/>
                <w:lang w:val="en-US"/>
              </w:rPr>
              <w:t xml:space="preserve">Term of the </w:t>
            </w:r>
            <w:r w:rsidRPr="006B0FD6">
              <w:rPr>
                <w:rFonts w:ascii="Times New Roman" w:eastAsia="Malgun Gothic" w:hAnsi="Times New Roman" w:cs="Times New Roman"/>
                <w:b/>
                <w:bCs/>
                <w:szCs w:val="20"/>
                <w:lang w:val="en-US"/>
              </w:rPr>
              <w:t>Agreement</w:t>
            </w:r>
          </w:p>
          <w:p w14:paraId="53367648" w14:textId="77777777" w:rsidR="00CC5574" w:rsidRPr="006B0FD6" w:rsidRDefault="00CC5574" w:rsidP="007E0FAD">
            <w:pPr>
              <w:pStyle w:val="a5"/>
              <w:spacing w:before="120"/>
              <w:ind w:left="0"/>
              <w:contextualSpacing w:val="0"/>
              <w:jc w:val="both"/>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The Agreement shall be terminated on the earlier of the following dates:</w:t>
            </w:r>
          </w:p>
          <w:p w14:paraId="6B649C98" w14:textId="77777777" w:rsidR="00CC5574" w:rsidRPr="006B0FD6" w:rsidRDefault="00CC5574" w:rsidP="007E0FAD">
            <w:pPr>
              <w:pStyle w:val="a5"/>
              <w:keepNext/>
              <w:numPr>
                <w:ilvl w:val="1"/>
                <w:numId w:val="16"/>
              </w:numPr>
              <w:spacing w:before="120"/>
              <w:ind w:left="473"/>
              <w:jc w:val="both"/>
              <w:outlineLvl w:val="0"/>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 xml:space="preserve">in the event of signing </w:t>
            </w:r>
            <w:proofErr w:type="gramStart"/>
            <w:r w:rsidRPr="006B0FD6">
              <w:rPr>
                <w:rFonts w:ascii="Times New Roman" w:eastAsia="Malgun Gothic" w:hAnsi="Times New Roman" w:cs="Times New Roman"/>
                <w:szCs w:val="20"/>
                <w:lang w:val="en-US"/>
              </w:rPr>
              <w:t>Termination</w:t>
            </w:r>
            <w:proofErr w:type="gramEnd"/>
            <w:r w:rsidRPr="006B0FD6">
              <w:rPr>
                <w:rFonts w:ascii="Times New Roman" w:eastAsia="Malgun Gothic" w:hAnsi="Times New Roman" w:cs="Times New Roman"/>
                <w:szCs w:val="20"/>
                <w:lang w:val="en-US"/>
              </w:rPr>
              <w:t xml:space="preserve"> Agreement by both </w:t>
            </w:r>
            <w:proofErr w:type="gramStart"/>
            <w:r w:rsidRPr="006B0FD6">
              <w:rPr>
                <w:rFonts w:ascii="Times New Roman" w:eastAsia="Malgun Gothic" w:hAnsi="Times New Roman" w:cs="Times New Roman"/>
                <w:szCs w:val="20"/>
                <w:lang w:val="en-US"/>
              </w:rPr>
              <w:t>Parties;</w:t>
            </w:r>
            <w:proofErr w:type="gramEnd"/>
          </w:p>
          <w:p w14:paraId="0DD85767" w14:textId="77777777" w:rsidR="00CC5574" w:rsidRPr="006B0FD6" w:rsidRDefault="00CC5574" w:rsidP="007E0FAD">
            <w:pPr>
              <w:pStyle w:val="a5"/>
              <w:keepNext/>
              <w:numPr>
                <w:ilvl w:val="1"/>
                <w:numId w:val="16"/>
              </w:numPr>
              <w:spacing w:before="120"/>
              <w:ind w:left="473"/>
              <w:jc w:val="both"/>
              <w:outlineLvl w:val="0"/>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 xml:space="preserve">in </w:t>
            </w:r>
            <w:r w:rsidR="00DF478A">
              <w:rPr>
                <w:rFonts w:ascii="Times New Roman" w:eastAsia="Malgun Gothic" w:hAnsi="Times New Roman" w:cs="Times New Roman"/>
                <w:szCs w:val="20"/>
                <w:lang w:val="en-US"/>
              </w:rPr>
              <w:t>five</w:t>
            </w:r>
            <w:r w:rsidRPr="006B0FD6">
              <w:rPr>
                <w:rFonts w:ascii="Times New Roman" w:eastAsia="Malgun Gothic" w:hAnsi="Times New Roman" w:cs="Times New Roman"/>
                <w:szCs w:val="20"/>
                <w:lang w:val="en-US"/>
              </w:rPr>
              <w:t xml:space="preserve"> (</w:t>
            </w:r>
            <w:r w:rsidR="00DF478A">
              <w:rPr>
                <w:rFonts w:ascii="Times New Roman" w:eastAsia="Malgun Gothic" w:hAnsi="Times New Roman" w:cs="Times New Roman"/>
                <w:szCs w:val="20"/>
                <w:lang w:val="en-US"/>
              </w:rPr>
              <w:t>5</w:t>
            </w:r>
            <w:r w:rsidRPr="006B0FD6">
              <w:rPr>
                <w:rFonts w:ascii="Times New Roman" w:eastAsia="Malgun Gothic" w:hAnsi="Times New Roman" w:cs="Times New Roman"/>
                <w:szCs w:val="20"/>
                <w:lang w:val="en-US"/>
              </w:rPr>
              <w:t>) years from the date of signing this Agreement.</w:t>
            </w:r>
          </w:p>
          <w:p w14:paraId="3F9DB859" w14:textId="77777777" w:rsidR="00220259" w:rsidRPr="006B0FD6" w:rsidRDefault="00CC5574" w:rsidP="00DF478A">
            <w:pPr>
              <w:keepNext/>
              <w:spacing w:before="120"/>
              <w:jc w:val="both"/>
              <w:outlineLvl w:val="0"/>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 xml:space="preserve">Herewith the Receiving Party shall be obliged not to disclose data contained in Confidential Information during </w:t>
            </w:r>
            <w:r w:rsidR="00DF478A">
              <w:rPr>
                <w:rFonts w:ascii="Times New Roman" w:eastAsia="Malgun Gothic" w:hAnsi="Times New Roman" w:cs="Times New Roman"/>
                <w:szCs w:val="20"/>
                <w:lang w:val="en-US"/>
              </w:rPr>
              <w:t>ten</w:t>
            </w:r>
            <w:r w:rsidRPr="006B0FD6">
              <w:rPr>
                <w:rFonts w:ascii="Times New Roman" w:eastAsia="Malgun Gothic" w:hAnsi="Times New Roman" w:cs="Times New Roman"/>
                <w:szCs w:val="20"/>
                <w:lang w:val="en-US"/>
              </w:rPr>
              <w:t xml:space="preserve"> (</w:t>
            </w:r>
            <w:r w:rsidR="00DF478A">
              <w:rPr>
                <w:rFonts w:ascii="Times New Roman" w:eastAsia="Malgun Gothic" w:hAnsi="Times New Roman" w:cs="Times New Roman"/>
                <w:szCs w:val="20"/>
                <w:lang w:val="en-US"/>
              </w:rPr>
              <w:t>10</w:t>
            </w:r>
            <w:r w:rsidRPr="006B0FD6">
              <w:rPr>
                <w:rFonts w:ascii="Times New Roman" w:eastAsia="Malgun Gothic" w:hAnsi="Times New Roman" w:cs="Times New Roman"/>
                <w:szCs w:val="20"/>
                <w:lang w:val="en-US"/>
              </w:rPr>
              <w:t>) years after termination of the Agreement provided by this Clause of the Agreement</w:t>
            </w:r>
            <w:r w:rsidR="00DF478A">
              <w:rPr>
                <w:rFonts w:ascii="Times New Roman" w:eastAsia="Malgun Gothic" w:hAnsi="Times New Roman" w:cs="Times New Roman"/>
                <w:szCs w:val="20"/>
                <w:lang w:val="en-US"/>
              </w:rPr>
              <w:t>.</w:t>
            </w:r>
          </w:p>
        </w:tc>
      </w:tr>
      <w:tr w:rsidR="008914CE" w:rsidRPr="008C4993" w14:paraId="1C7E182E" w14:textId="77777777" w:rsidTr="007E0FAD">
        <w:tc>
          <w:tcPr>
            <w:tcW w:w="0" w:type="auto"/>
          </w:tcPr>
          <w:p w14:paraId="5BEAA2BF" w14:textId="77777777" w:rsidR="00045BEE" w:rsidRPr="00045BEE" w:rsidRDefault="00220259" w:rsidP="00F952F0">
            <w:pPr>
              <w:pStyle w:val="a5"/>
              <w:keepNext/>
              <w:numPr>
                <w:ilvl w:val="0"/>
                <w:numId w:val="2"/>
              </w:numPr>
              <w:spacing w:before="120"/>
              <w:jc w:val="both"/>
              <w:outlineLvl w:val="0"/>
              <w:rPr>
                <w:rFonts w:ascii="Times New Roman" w:eastAsia="Times New Roman" w:hAnsi="Times New Roman" w:cs="Times New Roman"/>
                <w:i/>
                <w:iCs/>
                <w:szCs w:val="20"/>
                <w:lang w:eastAsia="ru-RU"/>
              </w:rPr>
            </w:pPr>
            <w:r w:rsidRPr="00C8064E">
              <w:rPr>
                <w:rFonts w:ascii="Times New Roman" w:eastAsia="Malgun Gothic" w:hAnsi="Times New Roman" w:cs="Times New Roman"/>
                <w:bCs/>
                <w:szCs w:val="20"/>
              </w:rPr>
              <w:t>Соглашение подписано в 2 (двух) подлинных экземплярах, каждый на русском и английском языках, по одному экземпляру для каждой из Сторон. В случае выявления несоответствий между версиями на русском и английском языках, версия на</w:t>
            </w:r>
            <w:r w:rsidR="00045BEE">
              <w:rPr>
                <w:rFonts w:ascii="Times New Roman" w:eastAsia="Malgun Gothic" w:hAnsi="Times New Roman" w:cs="Times New Roman"/>
                <w:bCs/>
                <w:szCs w:val="20"/>
              </w:rPr>
              <w:t xml:space="preserve"> </w:t>
            </w:r>
          </w:p>
          <w:p w14:paraId="1C4CAA12" w14:textId="53725FAA" w:rsidR="00220259" w:rsidRPr="00C8064E" w:rsidRDefault="00045BEE" w:rsidP="00045BEE">
            <w:pPr>
              <w:pStyle w:val="a5"/>
              <w:keepNext/>
              <w:spacing w:before="120"/>
              <w:ind w:left="0"/>
              <w:jc w:val="both"/>
              <w:outlineLvl w:val="0"/>
              <w:rPr>
                <w:rFonts w:ascii="Times New Roman" w:eastAsia="Times New Roman" w:hAnsi="Times New Roman" w:cs="Times New Roman"/>
                <w:i/>
                <w:iCs/>
                <w:szCs w:val="20"/>
                <w:lang w:eastAsia="ru-RU"/>
              </w:rPr>
            </w:pPr>
            <w:r>
              <w:rPr>
                <w:rFonts w:ascii="Times New Roman" w:eastAsia="Malgun Gothic" w:hAnsi="Times New Roman" w:cs="Times New Roman"/>
                <w:bCs/>
                <w:szCs w:val="20"/>
              </w:rPr>
              <w:t>английском</w:t>
            </w:r>
            <w:r w:rsidR="00220259" w:rsidRPr="00C8064E">
              <w:rPr>
                <w:rFonts w:ascii="Times New Roman" w:eastAsia="Malgun Gothic" w:hAnsi="Times New Roman" w:cs="Times New Roman"/>
                <w:bCs/>
                <w:szCs w:val="20"/>
              </w:rPr>
              <w:t xml:space="preserve"> я</w:t>
            </w:r>
            <w:r w:rsidR="00164A9D" w:rsidRPr="00C8064E">
              <w:rPr>
                <w:rFonts w:ascii="Times New Roman" w:eastAsia="Malgun Gothic" w:hAnsi="Times New Roman" w:cs="Times New Roman"/>
                <w:bCs/>
                <w:szCs w:val="20"/>
              </w:rPr>
              <w:t>зыке имеет преимущественную силу.</w:t>
            </w:r>
          </w:p>
        </w:tc>
        <w:tc>
          <w:tcPr>
            <w:tcW w:w="4836" w:type="dxa"/>
          </w:tcPr>
          <w:p w14:paraId="62EF96EE" w14:textId="6574BA26" w:rsidR="00220259" w:rsidRPr="003B20FC" w:rsidRDefault="00CC5574" w:rsidP="00F6047E">
            <w:pPr>
              <w:pStyle w:val="a5"/>
              <w:numPr>
                <w:ilvl w:val="0"/>
                <w:numId w:val="4"/>
              </w:numPr>
              <w:spacing w:before="120"/>
              <w:jc w:val="both"/>
              <w:rPr>
                <w:rFonts w:ascii="Times New Roman" w:eastAsia="Malgun Gothic" w:hAnsi="Times New Roman" w:cs="Times New Roman"/>
                <w:bCs/>
                <w:i/>
                <w:iCs/>
                <w:szCs w:val="20"/>
                <w:lang w:val="en-US"/>
              </w:rPr>
            </w:pPr>
            <w:r w:rsidRPr="003B20FC">
              <w:rPr>
                <w:rFonts w:ascii="Times New Roman" w:eastAsia="Malgun Gothic" w:hAnsi="Times New Roman" w:cs="Times New Roman"/>
                <w:bCs/>
                <w:szCs w:val="20"/>
                <w:lang w:val="en-US"/>
              </w:rPr>
              <w:t>The Agreement is signed in 2 (two) original copies, each in Russian and English, one copy for each of the Parties. In case of any inconsistencies between the Russian and English versions, th</w:t>
            </w:r>
            <w:r w:rsidR="00164A9D" w:rsidRPr="003B20FC">
              <w:rPr>
                <w:rFonts w:ascii="Times New Roman" w:eastAsia="Malgun Gothic" w:hAnsi="Times New Roman" w:cs="Times New Roman"/>
                <w:bCs/>
                <w:szCs w:val="20"/>
                <w:lang w:val="en-US"/>
              </w:rPr>
              <w:t>e Russian version shall prevail.</w:t>
            </w:r>
          </w:p>
        </w:tc>
      </w:tr>
      <w:tr w:rsidR="008914CE" w:rsidRPr="008C4993" w14:paraId="79AEF2F8" w14:textId="77777777" w:rsidTr="007E0FAD">
        <w:tc>
          <w:tcPr>
            <w:tcW w:w="0" w:type="auto"/>
          </w:tcPr>
          <w:p w14:paraId="2C726FE2" w14:textId="5590D196" w:rsidR="0079224D" w:rsidRPr="006B0FD6" w:rsidRDefault="00220259" w:rsidP="00264372">
            <w:pPr>
              <w:pStyle w:val="a5"/>
              <w:numPr>
                <w:ilvl w:val="0"/>
                <w:numId w:val="4"/>
              </w:numPr>
              <w:spacing w:before="120"/>
              <w:contextualSpacing w:val="0"/>
              <w:jc w:val="both"/>
              <w:rPr>
                <w:rFonts w:ascii="Times New Roman" w:eastAsia="Times New Roman" w:hAnsi="Times New Roman" w:cs="Times New Roman"/>
                <w:b/>
                <w:bCs/>
                <w:iCs/>
                <w:szCs w:val="20"/>
                <w:lang w:eastAsia="x-none"/>
              </w:rPr>
            </w:pPr>
            <w:r w:rsidRPr="006B0FD6">
              <w:rPr>
                <w:rFonts w:ascii="Times New Roman" w:eastAsia="Times New Roman" w:hAnsi="Times New Roman" w:cs="Times New Roman"/>
                <w:b/>
                <w:bCs/>
                <w:iCs/>
                <w:szCs w:val="20"/>
                <w:lang w:eastAsia="x-none"/>
              </w:rPr>
              <w:t xml:space="preserve">Применимое законодательство </w:t>
            </w:r>
          </w:p>
          <w:p w14:paraId="3D3AFC68" w14:textId="294C0577" w:rsidR="00220259" w:rsidRPr="006B0FD6" w:rsidRDefault="00220259" w:rsidP="00DF478A">
            <w:pPr>
              <w:pStyle w:val="a5"/>
              <w:spacing w:before="120"/>
              <w:ind w:left="0"/>
              <w:contextualSpacing w:val="0"/>
              <w:jc w:val="both"/>
              <w:rPr>
                <w:rFonts w:ascii="Times New Roman" w:eastAsia="Times New Roman" w:hAnsi="Times New Roman" w:cs="Times New Roman"/>
                <w:bCs/>
                <w:iCs/>
                <w:szCs w:val="20"/>
                <w:lang w:eastAsia="x-none"/>
              </w:rPr>
            </w:pPr>
            <w:r w:rsidRPr="006B0FD6">
              <w:rPr>
                <w:rFonts w:ascii="Times New Roman" w:eastAsia="Times New Roman" w:hAnsi="Times New Roman" w:cs="Times New Roman"/>
                <w:bCs/>
                <w:iCs/>
                <w:szCs w:val="20"/>
                <w:lang w:eastAsia="x-none"/>
              </w:rPr>
              <w:t>Настоящее   Соглашение</w:t>
            </w:r>
            <w:r w:rsidR="006B0FD6"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толкуется в соответствии   с</w:t>
            </w:r>
            <w:r w:rsidR="006B0FD6"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действующим   законодательством Республики Казахстан. Любые   разногласия, возникающие   из   Соглашения, включая вопросы в отношении его действител</w:t>
            </w:r>
            <w:r w:rsidR="006B0FD6" w:rsidRPr="006B0FD6">
              <w:rPr>
                <w:rFonts w:ascii="Times New Roman" w:eastAsia="Times New Roman" w:hAnsi="Times New Roman" w:cs="Times New Roman"/>
                <w:bCs/>
                <w:iCs/>
                <w:szCs w:val="20"/>
                <w:lang w:eastAsia="x-none"/>
              </w:rPr>
              <w:t>ьности или прекращения, которые</w:t>
            </w:r>
            <w:r w:rsidRPr="006B0FD6">
              <w:rPr>
                <w:rFonts w:ascii="Times New Roman" w:eastAsia="Times New Roman" w:hAnsi="Times New Roman" w:cs="Times New Roman"/>
                <w:bCs/>
                <w:iCs/>
                <w:szCs w:val="20"/>
                <w:lang w:eastAsia="x-none"/>
              </w:rPr>
              <w:t xml:space="preserve"> не могут быть решены</w:t>
            </w:r>
            <w:r w:rsidR="00DF478A" w:rsidRPr="00DF478A">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 xml:space="preserve">путем  переговоров  Сторон  в  течение  30 календарных дней (если Стороны письменно не оговорят иной срок), подлежат   разрешению  в    судебных органах г. </w:t>
            </w:r>
            <w:r w:rsidR="0082746D">
              <w:rPr>
                <w:rFonts w:ascii="Times New Roman" w:eastAsia="Times New Roman" w:hAnsi="Times New Roman" w:cs="Times New Roman"/>
                <w:bCs/>
                <w:iCs/>
                <w:szCs w:val="20"/>
                <w:lang w:eastAsia="x-none"/>
              </w:rPr>
              <w:t>Астана</w:t>
            </w:r>
            <w:r w:rsidRPr="006B0FD6">
              <w:rPr>
                <w:rFonts w:ascii="Times New Roman" w:eastAsia="Times New Roman" w:hAnsi="Times New Roman" w:cs="Times New Roman"/>
                <w:bCs/>
                <w:iCs/>
                <w:szCs w:val="20"/>
                <w:lang w:eastAsia="x-none"/>
              </w:rPr>
              <w:t>, Республика Казахстан, в соответствии с действующим законодательством Республики Казахстан.</w:t>
            </w:r>
          </w:p>
        </w:tc>
        <w:tc>
          <w:tcPr>
            <w:tcW w:w="4836" w:type="dxa"/>
          </w:tcPr>
          <w:p w14:paraId="1AF1EA50" w14:textId="53F50CC9" w:rsidR="00CC5574" w:rsidRPr="006B0FD6" w:rsidRDefault="00CC5574" w:rsidP="009712FA">
            <w:pPr>
              <w:pStyle w:val="a5"/>
              <w:numPr>
                <w:ilvl w:val="0"/>
                <w:numId w:val="2"/>
              </w:numPr>
              <w:spacing w:before="120"/>
              <w:contextualSpacing w:val="0"/>
              <w:jc w:val="both"/>
              <w:rPr>
                <w:rFonts w:ascii="Times New Roman" w:eastAsia="Times New Roman" w:hAnsi="Times New Roman" w:cs="Times New Roman"/>
                <w:b/>
                <w:bCs/>
                <w:iCs/>
                <w:szCs w:val="20"/>
                <w:lang w:val="en-US" w:eastAsia="x-none"/>
              </w:rPr>
            </w:pPr>
            <w:r w:rsidRPr="006B0FD6">
              <w:rPr>
                <w:rFonts w:ascii="Times New Roman" w:eastAsia="Times New Roman" w:hAnsi="Times New Roman" w:cs="Times New Roman"/>
                <w:b/>
                <w:bCs/>
                <w:iCs/>
                <w:szCs w:val="20"/>
                <w:lang w:val="en-US" w:eastAsia="x-none"/>
              </w:rPr>
              <w:t>Governing Law</w:t>
            </w:r>
          </w:p>
          <w:p w14:paraId="4DB6D24F" w14:textId="647A731B" w:rsidR="00220259" w:rsidRPr="006B0FD6" w:rsidRDefault="00CC5574" w:rsidP="007E0FAD">
            <w:pPr>
              <w:pStyle w:val="a5"/>
              <w:spacing w:before="120"/>
              <w:ind w:left="0"/>
              <w:contextualSpacing w:val="0"/>
              <w:jc w:val="both"/>
              <w:rPr>
                <w:rFonts w:ascii="Times New Roman" w:eastAsia="Times New Roman" w:hAnsi="Times New Roman" w:cs="Times New Roman"/>
                <w:bCs/>
                <w:iCs/>
                <w:szCs w:val="20"/>
                <w:lang w:val="en-US" w:eastAsia="x-none"/>
              </w:rPr>
            </w:pPr>
            <w:r w:rsidRPr="006B0FD6">
              <w:rPr>
                <w:rFonts w:ascii="Times New Roman" w:eastAsia="Times New Roman" w:hAnsi="Times New Roman" w:cs="Times New Roman"/>
                <w:bCs/>
                <w:iCs/>
                <w:szCs w:val="20"/>
                <w:lang w:val="en-US" w:eastAsia="x-none"/>
              </w:rPr>
              <w:t xml:space="preserve">This Agreement shall be interpreted in accordance with the existing legislation of the Republic of Kazakhstan. </w:t>
            </w:r>
            <w:r w:rsidRPr="006B0FD6">
              <w:rPr>
                <w:rFonts w:ascii="Times New Roman" w:eastAsia="Malgun Gothic" w:hAnsi="Times New Roman" w:cs="Times New Roman"/>
                <w:bCs/>
                <w:szCs w:val="20"/>
                <w:lang w:val="en-US"/>
              </w:rPr>
              <w:t>Any</w:t>
            </w:r>
            <w:r w:rsidRPr="006B0FD6">
              <w:rPr>
                <w:rFonts w:ascii="Times New Roman" w:eastAsia="Times New Roman" w:hAnsi="Times New Roman" w:cs="Times New Roman"/>
                <w:bCs/>
                <w:iCs/>
                <w:szCs w:val="20"/>
                <w:lang w:val="en-US" w:eastAsia="x-none"/>
              </w:rPr>
              <w:t xml:space="preserve"> disputes arising out of the Agreement, including issues related to its val</w:t>
            </w:r>
            <w:r w:rsidR="006B0FD6" w:rsidRPr="006B0FD6">
              <w:rPr>
                <w:rFonts w:ascii="Times New Roman" w:eastAsia="Times New Roman" w:hAnsi="Times New Roman" w:cs="Times New Roman"/>
                <w:bCs/>
                <w:iCs/>
                <w:szCs w:val="20"/>
                <w:lang w:val="en-US" w:eastAsia="x-none"/>
              </w:rPr>
              <w:t>idity or termination, which can</w:t>
            </w:r>
            <w:r w:rsidRPr="006B0FD6">
              <w:rPr>
                <w:rFonts w:ascii="Times New Roman" w:eastAsia="Times New Roman" w:hAnsi="Times New Roman" w:cs="Times New Roman"/>
                <w:bCs/>
                <w:iCs/>
                <w:szCs w:val="20"/>
                <w:lang w:val="en-US" w:eastAsia="x-none"/>
              </w:rPr>
              <w:t xml:space="preserve">not be resolved by way of negotiations of the Parties within 30 calendar days (unless the Parties agree in writing on another term), shall be resolved in judicial bodies of </w:t>
            </w:r>
            <w:r w:rsidR="002B2EDD">
              <w:rPr>
                <w:rFonts w:ascii="Times New Roman" w:eastAsia="Times New Roman" w:hAnsi="Times New Roman" w:cs="Times New Roman"/>
                <w:bCs/>
                <w:iCs/>
                <w:szCs w:val="20"/>
                <w:lang w:val="en-US" w:eastAsia="x-none"/>
              </w:rPr>
              <w:t>Astana</w:t>
            </w:r>
            <w:r w:rsidRPr="006B0FD6">
              <w:rPr>
                <w:rFonts w:ascii="Times New Roman" w:eastAsia="Times New Roman" w:hAnsi="Times New Roman" w:cs="Times New Roman"/>
                <w:bCs/>
                <w:iCs/>
                <w:szCs w:val="20"/>
                <w:lang w:val="en-US" w:eastAsia="x-none"/>
              </w:rPr>
              <w:t>, Republic of Kazakhstan, in accordance with the existing legislation of the Republic of Kazakhstan.</w:t>
            </w:r>
          </w:p>
        </w:tc>
      </w:tr>
      <w:tr w:rsidR="008914CE" w:rsidRPr="008C4993" w14:paraId="14F92BB1" w14:textId="77777777" w:rsidTr="007E0FAD">
        <w:tc>
          <w:tcPr>
            <w:tcW w:w="0" w:type="auto"/>
          </w:tcPr>
          <w:p w14:paraId="47ABFEDE" w14:textId="31E7749F" w:rsidR="00220259" w:rsidRPr="006B0FD6" w:rsidRDefault="005959A0" w:rsidP="005959A0">
            <w:pPr>
              <w:pStyle w:val="a5"/>
              <w:spacing w:before="120"/>
              <w:ind w:left="0"/>
              <w:contextualSpacing w:val="0"/>
              <w:jc w:val="both"/>
              <w:rPr>
                <w:rFonts w:ascii="Times New Roman" w:eastAsia="Malgun Gothic" w:hAnsi="Times New Roman" w:cs="Times New Roman"/>
                <w:szCs w:val="20"/>
              </w:rPr>
            </w:pPr>
            <w:r w:rsidRPr="005959A0">
              <w:rPr>
                <w:rFonts w:ascii="Times New Roman" w:eastAsia="Malgun Gothic" w:hAnsi="Times New Roman" w:cs="Times New Roman"/>
                <w:b/>
                <w:bCs/>
                <w:szCs w:val="20"/>
              </w:rPr>
              <w:t>12</w:t>
            </w:r>
            <w:r w:rsidRPr="005959A0">
              <w:rPr>
                <w:rFonts w:ascii="Times New Roman" w:eastAsia="Malgun Gothic" w:hAnsi="Times New Roman" w:cs="Times New Roman"/>
                <w:szCs w:val="20"/>
              </w:rPr>
              <w:t>.</w:t>
            </w:r>
            <w:r w:rsidR="00220259" w:rsidRPr="006B0FD6">
              <w:rPr>
                <w:rFonts w:ascii="Times New Roman" w:eastAsia="Malgun Gothic" w:hAnsi="Times New Roman" w:cs="Times New Roman"/>
                <w:szCs w:val="20"/>
              </w:rPr>
              <w:t xml:space="preserve">Раскрывающая сторона не делает никаких заверений или гарантий, явных или подразумеваемых, в отношении качества, </w:t>
            </w:r>
            <w:r w:rsidR="00220259" w:rsidRPr="006B0FD6">
              <w:rPr>
                <w:rFonts w:ascii="Times New Roman" w:eastAsia="Times New Roman" w:hAnsi="Times New Roman" w:cs="Times New Roman"/>
                <w:bCs/>
                <w:iCs/>
                <w:szCs w:val="20"/>
                <w:lang w:eastAsia="x-none"/>
              </w:rPr>
              <w:t>достоверности</w:t>
            </w:r>
            <w:r w:rsidR="00220259" w:rsidRPr="006B0FD6">
              <w:rPr>
                <w:rFonts w:ascii="Times New Roman" w:eastAsia="Malgun Gothic" w:hAnsi="Times New Roman" w:cs="Times New Roman"/>
                <w:szCs w:val="20"/>
              </w:rPr>
              <w:t xml:space="preserve"> и полноты Конфиденциальной информации, раскрытой по настоящему Соглашению, и Получающая сторона прямо признает присущий этому риск.  Раскрывающая сторона, ее Аффилированные компании и их соответствующие должностные лица, руководители и работники не несут никакой ответственности за то, что Получающая сторона или ее Аффилированные компании использовали или полагались на такую Конфиденциальную информацию.</w:t>
            </w:r>
          </w:p>
        </w:tc>
        <w:tc>
          <w:tcPr>
            <w:tcW w:w="4836" w:type="dxa"/>
          </w:tcPr>
          <w:p w14:paraId="2C5D5E58" w14:textId="55BF1CE7" w:rsidR="00220259" w:rsidRPr="006B0FD6" w:rsidRDefault="00CC5574" w:rsidP="009712FA">
            <w:pPr>
              <w:pStyle w:val="a5"/>
              <w:numPr>
                <w:ilvl w:val="0"/>
                <w:numId w:val="2"/>
              </w:numPr>
              <w:spacing w:before="120"/>
              <w:contextualSpacing w:val="0"/>
              <w:jc w:val="both"/>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 xml:space="preserve">The Disclosing Party makes no representations or warranties, </w:t>
            </w:r>
            <w:r w:rsidRPr="006B0FD6">
              <w:rPr>
                <w:rFonts w:ascii="Times New Roman" w:eastAsia="Malgun Gothic" w:hAnsi="Times New Roman" w:cs="Times New Roman"/>
                <w:bCs/>
                <w:szCs w:val="20"/>
                <w:lang w:val="en-US"/>
              </w:rPr>
              <w:t>express</w:t>
            </w:r>
            <w:r w:rsidRPr="006B0FD6">
              <w:rPr>
                <w:rFonts w:ascii="Times New Roman" w:eastAsia="Malgun Gothic" w:hAnsi="Times New Roman" w:cs="Times New Roman"/>
                <w:szCs w:val="20"/>
                <w:lang w:val="en-US"/>
              </w:rPr>
              <w:t xml:space="preserve"> or implied, as to the quality, reliability, or completeness of the Confidential Information disclosed under this Agreement, and the Receiving </w:t>
            </w:r>
            <w:r w:rsidR="000558A2" w:rsidRPr="006B0FD6">
              <w:rPr>
                <w:rFonts w:ascii="Times New Roman" w:eastAsia="Malgun Gothic" w:hAnsi="Times New Roman" w:cs="Times New Roman"/>
                <w:szCs w:val="20"/>
                <w:lang w:val="en-US"/>
              </w:rPr>
              <w:t xml:space="preserve">Party </w:t>
            </w:r>
            <w:r w:rsidRPr="006B0FD6">
              <w:rPr>
                <w:rFonts w:ascii="Times New Roman" w:eastAsia="Malgun Gothic" w:hAnsi="Times New Roman" w:cs="Times New Roman"/>
                <w:szCs w:val="20"/>
                <w:lang w:val="en-US"/>
              </w:rPr>
              <w:t>expressly acknowledges the inherent risk.  The Disclosing Party, its Affiliate</w:t>
            </w:r>
            <w:r w:rsidR="000558A2">
              <w:rPr>
                <w:rFonts w:ascii="Times New Roman" w:eastAsia="Malgun Gothic" w:hAnsi="Times New Roman" w:cs="Times New Roman"/>
                <w:szCs w:val="20"/>
                <w:lang w:val="en-US"/>
              </w:rPr>
              <w:t>d Companies</w:t>
            </w:r>
            <w:r w:rsidRPr="006B0FD6">
              <w:rPr>
                <w:rFonts w:ascii="Times New Roman" w:eastAsia="Malgun Gothic" w:hAnsi="Times New Roman" w:cs="Times New Roman"/>
                <w:szCs w:val="20"/>
                <w:lang w:val="en-US"/>
              </w:rPr>
              <w:t xml:space="preserve"> and their respective officers, directors and employees shall not be liable in any way for any use or reliance by </w:t>
            </w:r>
            <w:proofErr w:type="gramStart"/>
            <w:r w:rsidRPr="006B0FD6">
              <w:rPr>
                <w:rFonts w:ascii="Times New Roman" w:eastAsia="Malgun Gothic" w:hAnsi="Times New Roman" w:cs="Times New Roman"/>
                <w:szCs w:val="20"/>
                <w:lang w:val="en-US"/>
              </w:rPr>
              <w:t>Receiving</w:t>
            </w:r>
            <w:proofErr w:type="gramEnd"/>
            <w:r w:rsidRPr="006B0FD6">
              <w:rPr>
                <w:rFonts w:ascii="Times New Roman" w:eastAsia="Malgun Gothic" w:hAnsi="Times New Roman" w:cs="Times New Roman"/>
                <w:szCs w:val="20"/>
                <w:lang w:val="en-US"/>
              </w:rPr>
              <w:t xml:space="preserve"> Party or its Affiliate</w:t>
            </w:r>
            <w:r w:rsidR="000558A2">
              <w:rPr>
                <w:rFonts w:ascii="Times New Roman" w:eastAsia="Malgun Gothic" w:hAnsi="Times New Roman" w:cs="Times New Roman"/>
                <w:szCs w:val="20"/>
                <w:lang w:val="en-US"/>
              </w:rPr>
              <w:t>d Companies</w:t>
            </w:r>
            <w:r w:rsidRPr="006B0FD6">
              <w:rPr>
                <w:rFonts w:ascii="Times New Roman" w:eastAsia="Malgun Gothic" w:hAnsi="Times New Roman" w:cs="Times New Roman"/>
                <w:szCs w:val="20"/>
                <w:lang w:val="en-US"/>
              </w:rPr>
              <w:t xml:space="preserve"> on such Confidential Information.</w:t>
            </w:r>
          </w:p>
        </w:tc>
      </w:tr>
      <w:tr w:rsidR="008914CE" w:rsidRPr="008C4993" w14:paraId="529CA77D" w14:textId="77777777" w:rsidTr="007E0FAD">
        <w:tc>
          <w:tcPr>
            <w:tcW w:w="0" w:type="auto"/>
          </w:tcPr>
          <w:p w14:paraId="360DD0FC" w14:textId="4180DDCC" w:rsidR="00220259" w:rsidRPr="006B0FD6" w:rsidRDefault="005959A0" w:rsidP="005959A0">
            <w:pPr>
              <w:pStyle w:val="a5"/>
              <w:spacing w:before="120"/>
              <w:ind w:left="0"/>
              <w:contextualSpacing w:val="0"/>
              <w:jc w:val="both"/>
              <w:rPr>
                <w:rFonts w:ascii="Times New Roman" w:eastAsia="Malgun Gothic" w:hAnsi="Times New Roman" w:cs="Times New Roman"/>
                <w:szCs w:val="20"/>
              </w:rPr>
            </w:pPr>
            <w:r w:rsidRPr="00E3290E">
              <w:rPr>
                <w:rFonts w:ascii="Times New Roman" w:eastAsia="Malgun Gothic" w:hAnsi="Times New Roman" w:cs="Times New Roman"/>
                <w:b/>
                <w:bCs/>
                <w:szCs w:val="20"/>
              </w:rPr>
              <w:lastRenderedPageBreak/>
              <w:t>13</w:t>
            </w:r>
            <w:r w:rsidR="008F41C8" w:rsidRPr="008F41C8">
              <w:rPr>
                <w:rFonts w:ascii="Times New Roman" w:eastAsia="Malgun Gothic" w:hAnsi="Times New Roman" w:cs="Times New Roman"/>
                <w:szCs w:val="20"/>
              </w:rPr>
              <w:t>.</w:t>
            </w:r>
            <w:r w:rsidR="00220259" w:rsidRPr="006B0FD6">
              <w:rPr>
                <w:rFonts w:ascii="Times New Roman" w:eastAsia="Malgun Gothic" w:hAnsi="Times New Roman" w:cs="Times New Roman"/>
                <w:szCs w:val="20"/>
              </w:rPr>
              <w:t>Все дополнения и изменения к Соглашению имеют силу, только в том случае, если они составлены в письменном виде, подписаны уполномоченными представителями Сторон и скреплены печатями.</w:t>
            </w:r>
          </w:p>
        </w:tc>
        <w:tc>
          <w:tcPr>
            <w:tcW w:w="4836" w:type="dxa"/>
          </w:tcPr>
          <w:p w14:paraId="4B17296A" w14:textId="77777777" w:rsidR="00220259" w:rsidRPr="006B0FD6" w:rsidRDefault="00CC5574" w:rsidP="009712FA">
            <w:pPr>
              <w:pStyle w:val="a5"/>
              <w:numPr>
                <w:ilvl w:val="0"/>
                <w:numId w:val="2"/>
              </w:numPr>
              <w:spacing w:before="120"/>
              <w:contextualSpacing w:val="0"/>
              <w:jc w:val="both"/>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All amendments to the Agreement shall be valid only if they are made in writing, signed by the authorized representat</w:t>
            </w:r>
            <w:r w:rsidR="007E0FAD" w:rsidRPr="006B0FD6">
              <w:rPr>
                <w:rFonts w:ascii="Times New Roman" w:eastAsia="Malgun Gothic" w:hAnsi="Times New Roman" w:cs="Times New Roman"/>
                <w:szCs w:val="20"/>
                <w:lang w:val="en-US"/>
              </w:rPr>
              <w:t>ives of the Parties and sealed.</w:t>
            </w:r>
          </w:p>
        </w:tc>
      </w:tr>
      <w:tr w:rsidR="008914CE" w:rsidRPr="008C4993" w14:paraId="08169AF8" w14:textId="77777777" w:rsidTr="007E0FAD">
        <w:tc>
          <w:tcPr>
            <w:tcW w:w="0" w:type="auto"/>
          </w:tcPr>
          <w:p w14:paraId="5ED25A66" w14:textId="2730A76F" w:rsidR="00220259" w:rsidRPr="006B0FD6" w:rsidRDefault="008F41C8" w:rsidP="008F41C8">
            <w:pPr>
              <w:pStyle w:val="a5"/>
              <w:spacing w:before="120"/>
              <w:ind w:left="0"/>
              <w:contextualSpacing w:val="0"/>
              <w:jc w:val="both"/>
              <w:rPr>
                <w:rFonts w:ascii="Times New Roman" w:eastAsia="Times New Roman" w:hAnsi="Times New Roman" w:cs="Times New Roman"/>
                <w:bCs/>
                <w:iCs/>
                <w:szCs w:val="20"/>
                <w:lang w:eastAsia="x-none"/>
              </w:rPr>
            </w:pPr>
            <w:r w:rsidRPr="00E3290E">
              <w:rPr>
                <w:rFonts w:ascii="Times New Roman" w:eastAsia="Times New Roman" w:hAnsi="Times New Roman" w:cs="Times New Roman"/>
                <w:b/>
                <w:iCs/>
                <w:szCs w:val="20"/>
                <w:lang w:eastAsia="x-none"/>
              </w:rPr>
              <w:t>14</w:t>
            </w:r>
            <w:r w:rsidRPr="00E3290E">
              <w:rPr>
                <w:rFonts w:ascii="Times New Roman" w:eastAsia="Times New Roman" w:hAnsi="Times New Roman" w:cs="Times New Roman"/>
                <w:bCs/>
                <w:iCs/>
                <w:szCs w:val="20"/>
                <w:lang w:eastAsia="x-none"/>
              </w:rPr>
              <w:t>.</w:t>
            </w:r>
            <w:r w:rsidR="00220259" w:rsidRPr="006B0FD6">
              <w:rPr>
                <w:rFonts w:ascii="Times New Roman" w:eastAsia="Times New Roman" w:hAnsi="Times New Roman" w:cs="Times New Roman"/>
                <w:bCs/>
                <w:iCs/>
                <w:szCs w:val="20"/>
                <w:lang w:eastAsia="x-none"/>
              </w:rPr>
              <w:t>Соглашение   вступает   в   юридическую   силу</w:t>
            </w:r>
            <w:r w:rsidR="007E0FAD" w:rsidRPr="006B0FD6">
              <w:rPr>
                <w:rFonts w:ascii="Times New Roman" w:eastAsia="Times New Roman" w:hAnsi="Times New Roman" w:cs="Times New Roman"/>
                <w:bCs/>
                <w:iCs/>
                <w:szCs w:val="20"/>
                <w:lang w:eastAsia="x-none"/>
              </w:rPr>
              <w:t xml:space="preserve"> </w:t>
            </w:r>
            <w:r w:rsidR="00220259" w:rsidRPr="006B0FD6">
              <w:rPr>
                <w:rFonts w:ascii="Times New Roman" w:eastAsia="Times New Roman" w:hAnsi="Times New Roman" w:cs="Times New Roman"/>
                <w:bCs/>
                <w:iCs/>
                <w:szCs w:val="20"/>
                <w:lang w:eastAsia="x-none"/>
              </w:rPr>
              <w:t>со</w:t>
            </w:r>
            <w:r w:rsidR="007E0FAD" w:rsidRPr="006B0FD6">
              <w:rPr>
                <w:rFonts w:ascii="Times New Roman" w:eastAsia="Times New Roman" w:hAnsi="Times New Roman" w:cs="Times New Roman"/>
                <w:bCs/>
                <w:iCs/>
                <w:szCs w:val="20"/>
                <w:lang w:eastAsia="x-none"/>
              </w:rPr>
              <w:t xml:space="preserve"> </w:t>
            </w:r>
            <w:r w:rsidR="00220259" w:rsidRPr="006B0FD6">
              <w:rPr>
                <w:rFonts w:ascii="Times New Roman" w:eastAsia="Times New Roman" w:hAnsi="Times New Roman" w:cs="Times New Roman"/>
                <w:bCs/>
                <w:iCs/>
                <w:szCs w:val="20"/>
                <w:lang w:eastAsia="x-none"/>
              </w:rPr>
              <w:t>дня   его</w:t>
            </w:r>
            <w:r w:rsidR="007E0FAD" w:rsidRPr="006B0FD6">
              <w:rPr>
                <w:rFonts w:ascii="Times New Roman" w:eastAsia="Times New Roman" w:hAnsi="Times New Roman" w:cs="Times New Roman"/>
                <w:bCs/>
                <w:iCs/>
                <w:szCs w:val="20"/>
                <w:lang w:eastAsia="x-none"/>
              </w:rPr>
              <w:t xml:space="preserve"> </w:t>
            </w:r>
            <w:r w:rsidR="00220259" w:rsidRPr="006B0FD6">
              <w:rPr>
                <w:rFonts w:ascii="Times New Roman" w:eastAsia="Times New Roman" w:hAnsi="Times New Roman" w:cs="Times New Roman"/>
                <w:bCs/>
                <w:iCs/>
                <w:szCs w:val="20"/>
                <w:lang w:eastAsia="x-none"/>
              </w:rPr>
              <w:t>подписания</w:t>
            </w:r>
            <w:r w:rsidR="007E0FAD" w:rsidRPr="006B0FD6">
              <w:rPr>
                <w:rFonts w:ascii="Times New Roman" w:eastAsia="Times New Roman" w:hAnsi="Times New Roman" w:cs="Times New Roman"/>
                <w:bCs/>
                <w:iCs/>
                <w:szCs w:val="20"/>
                <w:lang w:eastAsia="x-none"/>
              </w:rPr>
              <w:t xml:space="preserve"> </w:t>
            </w:r>
            <w:r w:rsidR="00220259" w:rsidRPr="006B0FD6">
              <w:rPr>
                <w:rFonts w:ascii="Times New Roman" w:eastAsia="Times New Roman" w:hAnsi="Times New Roman" w:cs="Times New Roman"/>
                <w:bCs/>
                <w:iCs/>
                <w:szCs w:val="20"/>
                <w:lang w:eastAsia="x-none"/>
              </w:rPr>
              <w:t>Сторонами</w:t>
            </w:r>
            <w:r w:rsidR="007E0FAD" w:rsidRPr="006B0FD6">
              <w:rPr>
                <w:rFonts w:ascii="Times New Roman" w:eastAsia="Times New Roman" w:hAnsi="Times New Roman" w:cs="Times New Roman"/>
                <w:bCs/>
                <w:iCs/>
                <w:szCs w:val="20"/>
                <w:lang w:eastAsia="x-none"/>
              </w:rPr>
              <w:t xml:space="preserve"> и </w:t>
            </w:r>
            <w:r w:rsidR="00220259" w:rsidRPr="006B0FD6">
              <w:rPr>
                <w:rFonts w:ascii="Times New Roman" w:eastAsia="Times New Roman" w:hAnsi="Times New Roman" w:cs="Times New Roman"/>
                <w:bCs/>
                <w:iCs/>
                <w:szCs w:val="20"/>
                <w:lang w:eastAsia="x-none"/>
              </w:rPr>
              <w:t>прекращает</w:t>
            </w:r>
            <w:r w:rsidR="007E0FAD" w:rsidRPr="006B0FD6">
              <w:rPr>
                <w:rFonts w:ascii="Times New Roman" w:eastAsia="Times New Roman" w:hAnsi="Times New Roman" w:cs="Times New Roman"/>
                <w:bCs/>
                <w:iCs/>
                <w:szCs w:val="20"/>
                <w:lang w:eastAsia="x-none"/>
              </w:rPr>
              <w:t xml:space="preserve"> </w:t>
            </w:r>
            <w:r w:rsidR="00220259" w:rsidRPr="006B0FD6">
              <w:rPr>
                <w:rFonts w:ascii="Times New Roman" w:eastAsia="Times New Roman" w:hAnsi="Times New Roman" w:cs="Times New Roman"/>
                <w:bCs/>
                <w:iCs/>
                <w:szCs w:val="20"/>
                <w:lang w:eastAsia="x-none"/>
              </w:rPr>
              <w:t>свое</w:t>
            </w:r>
            <w:r w:rsidR="007E0FAD" w:rsidRPr="006B0FD6">
              <w:rPr>
                <w:rFonts w:ascii="Times New Roman" w:eastAsia="Times New Roman" w:hAnsi="Times New Roman" w:cs="Times New Roman"/>
                <w:bCs/>
                <w:iCs/>
                <w:szCs w:val="20"/>
                <w:lang w:eastAsia="x-none"/>
              </w:rPr>
              <w:t xml:space="preserve"> </w:t>
            </w:r>
            <w:r w:rsidR="00220259" w:rsidRPr="006B0FD6">
              <w:rPr>
                <w:rFonts w:ascii="Times New Roman" w:eastAsia="Times New Roman" w:hAnsi="Times New Roman" w:cs="Times New Roman"/>
                <w:bCs/>
                <w:iCs/>
                <w:szCs w:val="20"/>
                <w:lang w:eastAsia="x-none"/>
              </w:rPr>
              <w:t>действие   в</w:t>
            </w:r>
            <w:r w:rsidR="007E0FAD" w:rsidRPr="006B0FD6">
              <w:rPr>
                <w:rFonts w:ascii="Times New Roman" w:eastAsia="Times New Roman" w:hAnsi="Times New Roman" w:cs="Times New Roman"/>
                <w:bCs/>
                <w:iCs/>
                <w:szCs w:val="20"/>
                <w:lang w:eastAsia="x-none"/>
              </w:rPr>
              <w:t xml:space="preserve"> </w:t>
            </w:r>
            <w:r w:rsidR="00220259" w:rsidRPr="006B0FD6">
              <w:rPr>
                <w:rFonts w:ascii="Times New Roman" w:eastAsia="Times New Roman" w:hAnsi="Times New Roman" w:cs="Times New Roman"/>
                <w:bCs/>
                <w:iCs/>
                <w:szCs w:val="20"/>
                <w:lang w:eastAsia="x-none"/>
              </w:rPr>
              <w:t>соответствии</w:t>
            </w:r>
            <w:r w:rsidR="007E0FAD" w:rsidRPr="006B0FD6">
              <w:rPr>
                <w:rFonts w:ascii="Times New Roman" w:eastAsia="Times New Roman" w:hAnsi="Times New Roman" w:cs="Times New Roman"/>
                <w:bCs/>
                <w:iCs/>
                <w:szCs w:val="20"/>
                <w:lang w:eastAsia="x-none"/>
              </w:rPr>
              <w:t xml:space="preserve"> </w:t>
            </w:r>
            <w:r w:rsidR="00220259" w:rsidRPr="006B0FD6">
              <w:rPr>
                <w:rFonts w:ascii="Times New Roman" w:eastAsia="Times New Roman" w:hAnsi="Times New Roman" w:cs="Times New Roman"/>
                <w:bCs/>
                <w:iCs/>
                <w:szCs w:val="20"/>
                <w:lang w:eastAsia="x-none"/>
              </w:rPr>
              <w:t>с</w:t>
            </w:r>
            <w:r w:rsidR="007E0FAD" w:rsidRPr="006B0FD6">
              <w:rPr>
                <w:rFonts w:ascii="Times New Roman" w:eastAsia="Times New Roman" w:hAnsi="Times New Roman" w:cs="Times New Roman"/>
                <w:bCs/>
                <w:iCs/>
                <w:szCs w:val="20"/>
                <w:lang w:eastAsia="x-none"/>
              </w:rPr>
              <w:t xml:space="preserve"> </w:t>
            </w:r>
            <w:r w:rsidR="00220259" w:rsidRPr="006B0FD6">
              <w:rPr>
                <w:rFonts w:ascii="Times New Roman" w:eastAsia="Times New Roman" w:hAnsi="Times New Roman" w:cs="Times New Roman"/>
                <w:bCs/>
                <w:iCs/>
                <w:szCs w:val="20"/>
                <w:lang w:eastAsia="x-none"/>
              </w:rPr>
              <w:t>пунктом</w:t>
            </w:r>
            <w:r w:rsidR="007E0FAD" w:rsidRPr="006B0FD6">
              <w:rPr>
                <w:rFonts w:ascii="Times New Roman" w:eastAsia="Times New Roman" w:hAnsi="Times New Roman" w:cs="Times New Roman"/>
                <w:bCs/>
                <w:iCs/>
                <w:szCs w:val="20"/>
                <w:lang w:eastAsia="x-none"/>
              </w:rPr>
              <w:t xml:space="preserve"> </w:t>
            </w:r>
            <w:r w:rsidR="00220259" w:rsidRPr="006B0FD6">
              <w:rPr>
                <w:rFonts w:ascii="Times New Roman" w:eastAsia="Times New Roman" w:hAnsi="Times New Roman" w:cs="Times New Roman"/>
                <w:bCs/>
                <w:iCs/>
                <w:szCs w:val="20"/>
                <w:lang w:eastAsia="x-none"/>
              </w:rPr>
              <w:t>9</w:t>
            </w:r>
            <w:r w:rsidR="0079224D" w:rsidRPr="006B0FD6">
              <w:rPr>
                <w:rFonts w:ascii="Times New Roman" w:eastAsia="Times New Roman" w:hAnsi="Times New Roman" w:cs="Times New Roman"/>
                <w:bCs/>
                <w:iCs/>
                <w:szCs w:val="20"/>
                <w:lang w:eastAsia="x-none"/>
              </w:rPr>
              <w:t xml:space="preserve"> </w:t>
            </w:r>
            <w:r w:rsidR="00220259" w:rsidRPr="006B0FD6">
              <w:rPr>
                <w:rFonts w:ascii="Times New Roman" w:eastAsia="Times New Roman" w:hAnsi="Times New Roman" w:cs="Times New Roman"/>
                <w:bCs/>
                <w:iCs/>
                <w:szCs w:val="20"/>
                <w:lang w:eastAsia="x-none"/>
              </w:rPr>
              <w:t>Соглашения.</w:t>
            </w:r>
          </w:p>
        </w:tc>
        <w:tc>
          <w:tcPr>
            <w:tcW w:w="4836" w:type="dxa"/>
          </w:tcPr>
          <w:p w14:paraId="46E2DBC9" w14:textId="77777777" w:rsidR="00220259" w:rsidRPr="006B0FD6" w:rsidRDefault="00CC5574" w:rsidP="009712FA">
            <w:pPr>
              <w:pStyle w:val="a5"/>
              <w:numPr>
                <w:ilvl w:val="0"/>
                <w:numId w:val="2"/>
              </w:numPr>
              <w:spacing w:before="120"/>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The Agreement comes into force from the date of its signing by the Parties and shall</w:t>
            </w:r>
            <w:r w:rsidR="007E0FAD" w:rsidRPr="006B0FD6">
              <w:rPr>
                <w:rFonts w:ascii="Times New Roman" w:eastAsia="Malgun Gothic" w:hAnsi="Times New Roman" w:cs="Times New Roman"/>
                <w:bCs/>
                <w:iCs/>
                <w:szCs w:val="20"/>
                <w:lang w:val="en-US"/>
              </w:rPr>
              <w:t xml:space="preserve"> </w:t>
            </w:r>
            <w:r w:rsidRPr="006B0FD6">
              <w:rPr>
                <w:rFonts w:ascii="Times New Roman" w:eastAsia="Malgun Gothic" w:hAnsi="Times New Roman" w:cs="Times New Roman"/>
                <w:bCs/>
                <w:iCs/>
                <w:szCs w:val="20"/>
                <w:lang w:val="en-US"/>
              </w:rPr>
              <w:t>be</w:t>
            </w:r>
            <w:r w:rsidR="007E0FAD" w:rsidRPr="006B0FD6">
              <w:rPr>
                <w:rFonts w:ascii="Times New Roman" w:eastAsia="Malgun Gothic" w:hAnsi="Times New Roman" w:cs="Times New Roman"/>
                <w:bCs/>
                <w:iCs/>
                <w:szCs w:val="20"/>
                <w:lang w:val="en-US"/>
              </w:rPr>
              <w:t xml:space="preserve"> </w:t>
            </w:r>
            <w:r w:rsidRPr="006B0FD6">
              <w:rPr>
                <w:rFonts w:ascii="Times New Roman" w:eastAsia="Malgun Gothic" w:hAnsi="Times New Roman" w:cs="Times New Roman"/>
                <w:bCs/>
                <w:iCs/>
                <w:szCs w:val="20"/>
                <w:lang w:val="en-US"/>
              </w:rPr>
              <w:t>terminated in accordance with Clause 9 of the Agreement.</w:t>
            </w:r>
          </w:p>
        </w:tc>
      </w:tr>
      <w:tr w:rsidR="008914CE" w:rsidRPr="008C4993" w14:paraId="2C19A69B" w14:textId="77777777" w:rsidTr="007E0FAD">
        <w:tc>
          <w:tcPr>
            <w:tcW w:w="0" w:type="auto"/>
          </w:tcPr>
          <w:p w14:paraId="6643D39D" w14:textId="34E0171E" w:rsidR="00220259" w:rsidRPr="006B0FD6" w:rsidRDefault="00E3290E" w:rsidP="00E3290E">
            <w:pPr>
              <w:pStyle w:val="a5"/>
              <w:spacing w:before="120"/>
              <w:ind w:left="0"/>
              <w:contextualSpacing w:val="0"/>
              <w:jc w:val="both"/>
              <w:rPr>
                <w:rFonts w:ascii="Times New Roman" w:eastAsia="Malgun Gothic" w:hAnsi="Times New Roman" w:cs="Times New Roman"/>
                <w:szCs w:val="20"/>
              </w:rPr>
            </w:pPr>
            <w:r>
              <w:rPr>
                <w:rFonts w:ascii="Times New Roman" w:eastAsia="Malgun Gothic" w:hAnsi="Times New Roman" w:cs="Times New Roman"/>
                <w:b/>
                <w:szCs w:val="20"/>
                <w:lang w:val="en-US"/>
              </w:rPr>
              <w:t>15.</w:t>
            </w:r>
            <w:r w:rsidR="00220259" w:rsidRPr="006B0FD6">
              <w:rPr>
                <w:rFonts w:ascii="Times New Roman" w:eastAsia="Malgun Gothic" w:hAnsi="Times New Roman" w:cs="Times New Roman"/>
                <w:b/>
                <w:szCs w:val="20"/>
              </w:rPr>
              <w:t>Подписи и печати Сторон</w:t>
            </w:r>
            <w:r w:rsidR="007E0FAD" w:rsidRPr="006B0FD6">
              <w:rPr>
                <w:rFonts w:ascii="Times New Roman" w:eastAsia="Malgun Gothic" w:hAnsi="Times New Roman" w:cs="Times New Roman"/>
                <w:szCs w:val="20"/>
              </w:rPr>
              <w:t>:</w:t>
            </w:r>
          </w:p>
        </w:tc>
        <w:tc>
          <w:tcPr>
            <w:tcW w:w="4836" w:type="dxa"/>
          </w:tcPr>
          <w:p w14:paraId="531A1EBA" w14:textId="77777777" w:rsidR="00220259" w:rsidRPr="006B0FD6" w:rsidRDefault="00CC5574" w:rsidP="009712FA">
            <w:pPr>
              <w:pStyle w:val="a5"/>
              <w:numPr>
                <w:ilvl w:val="0"/>
                <w:numId w:val="2"/>
              </w:numPr>
              <w:spacing w:before="120"/>
              <w:contextualSpacing w:val="0"/>
              <w:jc w:val="both"/>
              <w:rPr>
                <w:rFonts w:ascii="Times New Roman" w:eastAsia="Malgun Gothic" w:hAnsi="Times New Roman" w:cs="Times New Roman"/>
                <w:szCs w:val="20"/>
                <w:lang w:val="en-US"/>
              </w:rPr>
            </w:pPr>
            <w:r w:rsidRPr="006B0FD6">
              <w:rPr>
                <w:rFonts w:ascii="Times New Roman" w:eastAsia="Malgun Gothic" w:hAnsi="Times New Roman" w:cs="Times New Roman"/>
                <w:b/>
                <w:bCs/>
                <w:szCs w:val="20"/>
                <w:lang w:val="en-US"/>
              </w:rPr>
              <w:t>Signatures</w:t>
            </w:r>
            <w:r w:rsidRPr="006B0FD6">
              <w:rPr>
                <w:rFonts w:ascii="Times New Roman" w:eastAsia="Malgun Gothic" w:hAnsi="Times New Roman" w:cs="Times New Roman"/>
                <w:b/>
                <w:szCs w:val="20"/>
                <w:lang w:val="en-US"/>
              </w:rPr>
              <w:t xml:space="preserve"> and seals of the Parties</w:t>
            </w:r>
            <w:r w:rsidR="007E0FAD" w:rsidRPr="006B0FD6">
              <w:rPr>
                <w:rFonts w:ascii="Times New Roman" w:eastAsia="Malgun Gothic" w:hAnsi="Times New Roman" w:cs="Times New Roman"/>
                <w:szCs w:val="20"/>
                <w:lang w:val="en-US"/>
              </w:rPr>
              <w:t>:</w:t>
            </w:r>
          </w:p>
        </w:tc>
      </w:tr>
      <w:tr w:rsidR="008117BC" w:rsidRPr="008117BC" w14:paraId="58EB5E4B" w14:textId="77777777" w:rsidTr="00CA07C7">
        <w:tc>
          <w:tcPr>
            <w:tcW w:w="10064" w:type="dxa"/>
            <w:gridSpan w:val="2"/>
          </w:tcPr>
          <w:p w14:paraId="6F194466" w14:textId="77777777" w:rsidR="008117BC" w:rsidRPr="001C6FC2" w:rsidRDefault="008117BC" w:rsidP="008117BC">
            <w:pPr>
              <w:pStyle w:val="a5"/>
              <w:spacing w:before="120"/>
              <w:ind w:left="0"/>
              <w:contextualSpacing w:val="0"/>
              <w:jc w:val="both"/>
              <w:rPr>
                <w:rFonts w:ascii="Times New Roman" w:eastAsia="Malgun Gothic" w:hAnsi="Times New Roman" w:cs="Times New Roman"/>
                <w:b/>
                <w:bCs/>
                <w:szCs w:val="20"/>
                <w:lang w:val="en-US"/>
              </w:rPr>
            </w:pPr>
          </w:p>
          <w:p w14:paraId="3761F0D2" w14:textId="77777777" w:rsidR="008117BC" w:rsidRPr="008117BC" w:rsidRDefault="008117BC" w:rsidP="009B4745">
            <w:pPr>
              <w:pStyle w:val="a5"/>
              <w:spacing w:before="120"/>
              <w:ind w:left="0"/>
              <w:contextualSpacing w:val="0"/>
              <w:jc w:val="center"/>
              <w:rPr>
                <w:rFonts w:ascii="Times New Roman" w:eastAsia="Malgun Gothic" w:hAnsi="Times New Roman" w:cs="Times New Roman"/>
                <w:bCs/>
                <w:szCs w:val="20"/>
                <w:lang w:val="en-US"/>
              </w:rPr>
            </w:pPr>
            <w:r w:rsidRPr="008117BC">
              <w:rPr>
                <w:rFonts w:ascii="Times New Roman" w:eastAsia="Malgun Gothic" w:hAnsi="Times New Roman" w:cs="Times New Roman"/>
                <w:bCs/>
                <w:szCs w:val="20"/>
              </w:rPr>
              <w:t>Со</w:t>
            </w:r>
            <w:r w:rsidRPr="008117BC">
              <w:rPr>
                <w:rFonts w:ascii="Times New Roman" w:eastAsia="Malgun Gothic" w:hAnsi="Times New Roman" w:cs="Times New Roman"/>
                <w:bCs/>
                <w:szCs w:val="20"/>
                <w:lang w:val="en-US"/>
              </w:rPr>
              <w:t xml:space="preserve"> </w:t>
            </w:r>
            <w:r w:rsidRPr="008117BC">
              <w:rPr>
                <w:rFonts w:ascii="Times New Roman" w:eastAsia="Malgun Gothic" w:hAnsi="Times New Roman" w:cs="Times New Roman"/>
                <w:bCs/>
                <w:szCs w:val="20"/>
              </w:rPr>
              <w:t>стороны</w:t>
            </w:r>
            <w:r w:rsidRPr="008117BC">
              <w:rPr>
                <w:rFonts w:ascii="Times New Roman" w:eastAsia="Malgun Gothic" w:hAnsi="Times New Roman" w:cs="Times New Roman"/>
                <w:bCs/>
                <w:szCs w:val="20"/>
                <w:lang w:val="en-US"/>
              </w:rPr>
              <w:t xml:space="preserve"> </w:t>
            </w:r>
            <w:r>
              <w:rPr>
                <w:rFonts w:ascii="Times New Roman" w:eastAsia="Malgun Gothic" w:hAnsi="Times New Roman" w:cs="Times New Roman"/>
                <w:bCs/>
                <w:szCs w:val="20"/>
                <w:lang w:val="en-US"/>
              </w:rPr>
              <w:t>/ From the side of</w:t>
            </w:r>
          </w:p>
          <w:p w14:paraId="43607431" w14:textId="09F286DC" w:rsidR="008117BC" w:rsidRPr="00BC1A81" w:rsidRDefault="008117BC" w:rsidP="009B4745">
            <w:pPr>
              <w:pStyle w:val="a5"/>
              <w:spacing w:before="120"/>
              <w:ind w:left="0"/>
              <w:contextualSpacing w:val="0"/>
              <w:jc w:val="center"/>
              <w:rPr>
                <w:rFonts w:ascii="Times New Roman" w:eastAsia="Malgun Gothic" w:hAnsi="Times New Roman" w:cs="Times New Roman"/>
                <w:b/>
                <w:szCs w:val="20"/>
                <w:lang w:val="en-US"/>
              </w:rPr>
            </w:pPr>
            <w:r w:rsidRPr="00BC1A81">
              <w:rPr>
                <w:rFonts w:ascii="Times New Roman" w:eastAsia="Malgun Gothic" w:hAnsi="Times New Roman" w:cs="Times New Roman"/>
                <w:b/>
                <w:szCs w:val="20"/>
              </w:rPr>
              <w:t>ТОО</w:t>
            </w:r>
            <w:r w:rsidRPr="00BC1A81">
              <w:rPr>
                <w:rFonts w:ascii="Times New Roman" w:eastAsia="Malgun Gothic" w:hAnsi="Times New Roman" w:cs="Times New Roman"/>
                <w:b/>
                <w:szCs w:val="20"/>
                <w:lang w:val="en-US"/>
              </w:rPr>
              <w:t xml:space="preserve"> «</w:t>
            </w:r>
            <w:r w:rsidR="0082746D">
              <w:rPr>
                <w:rFonts w:ascii="Times New Roman" w:eastAsia="Malgun Gothic" w:hAnsi="Times New Roman" w:cs="Times New Roman"/>
                <w:b/>
                <w:szCs w:val="20"/>
                <w:lang w:val="en-US"/>
              </w:rPr>
              <w:t>KMG PetroChem</w:t>
            </w:r>
            <w:r w:rsidR="0082746D" w:rsidRPr="00FD042F">
              <w:rPr>
                <w:rFonts w:ascii="Times New Roman" w:eastAsia="Malgun Gothic" w:hAnsi="Times New Roman" w:cs="Times New Roman"/>
                <w:b/>
                <w:szCs w:val="20"/>
                <w:lang w:val="en-US"/>
              </w:rPr>
              <w:t>»</w:t>
            </w:r>
          </w:p>
          <w:p w14:paraId="665655B6" w14:textId="77777777" w:rsidR="008117BC" w:rsidRDefault="008117BC" w:rsidP="009B4745">
            <w:pPr>
              <w:pStyle w:val="a5"/>
              <w:spacing w:before="120"/>
              <w:ind w:left="0"/>
              <w:contextualSpacing w:val="0"/>
              <w:jc w:val="center"/>
              <w:rPr>
                <w:rFonts w:ascii="Times New Roman" w:eastAsia="Malgun Gothic" w:hAnsi="Times New Roman" w:cs="Times New Roman"/>
                <w:b/>
                <w:bCs/>
                <w:szCs w:val="20"/>
                <w:lang w:val="en-US"/>
              </w:rPr>
            </w:pPr>
          </w:p>
          <w:p w14:paraId="19232620" w14:textId="77777777" w:rsidR="009B4745" w:rsidRPr="008117BC" w:rsidRDefault="009B4745" w:rsidP="009B4745">
            <w:pPr>
              <w:pStyle w:val="a5"/>
              <w:spacing w:before="120"/>
              <w:ind w:left="0"/>
              <w:contextualSpacing w:val="0"/>
              <w:jc w:val="center"/>
              <w:rPr>
                <w:rFonts w:ascii="Times New Roman" w:eastAsia="Malgun Gothic" w:hAnsi="Times New Roman" w:cs="Times New Roman"/>
                <w:b/>
                <w:bCs/>
                <w:szCs w:val="20"/>
                <w:lang w:val="en-US"/>
              </w:rPr>
            </w:pPr>
          </w:p>
          <w:p w14:paraId="747A4887" w14:textId="77777777" w:rsidR="008117BC" w:rsidRDefault="008117BC" w:rsidP="009B4745">
            <w:pPr>
              <w:pStyle w:val="a5"/>
              <w:spacing w:before="120"/>
              <w:ind w:left="0"/>
              <w:contextualSpacing w:val="0"/>
              <w:jc w:val="center"/>
              <w:rPr>
                <w:rFonts w:ascii="Times New Roman" w:eastAsia="Malgun Gothic" w:hAnsi="Times New Roman" w:cs="Times New Roman"/>
                <w:b/>
                <w:bCs/>
                <w:szCs w:val="20"/>
                <w:lang w:val="en-US"/>
              </w:rPr>
            </w:pPr>
            <w:r w:rsidRPr="008117BC">
              <w:rPr>
                <w:rFonts w:ascii="Times New Roman" w:eastAsia="Malgun Gothic" w:hAnsi="Times New Roman" w:cs="Times New Roman"/>
                <w:b/>
                <w:bCs/>
                <w:szCs w:val="20"/>
                <w:lang w:val="en-US"/>
              </w:rPr>
              <w:t>___________________________</w:t>
            </w:r>
          </w:p>
          <w:p w14:paraId="7BB72543" w14:textId="708F158F" w:rsidR="00355564" w:rsidRPr="008C4993" w:rsidRDefault="006806CA" w:rsidP="00355564">
            <w:pPr>
              <w:pStyle w:val="a5"/>
              <w:spacing w:before="120"/>
              <w:ind w:left="0"/>
              <w:contextualSpacing w:val="0"/>
              <w:jc w:val="center"/>
              <w:rPr>
                <w:rFonts w:ascii="Times New Roman" w:eastAsia="Malgun Gothic" w:hAnsi="Times New Roman" w:cs="Times New Roman"/>
                <w:b/>
                <w:bCs/>
                <w:szCs w:val="20"/>
              </w:rPr>
            </w:pPr>
            <w:r>
              <w:rPr>
                <w:rFonts w:ascii="Times New Roman" w:eastAsia="Malgun Gothic" w:hAnsi="Times New Roman" w:cs="Times New Roman"/>
                <w:b/>
                <w:bCs/>
                <w:szCs w:val="20"/>
                <w:lang w:val="kk-KZ"/>
              </w:rPr>
              <w:t>Жасанов</w:t>
            </w:r>
            <w:r w:rsidR="00355564">
              <w:rPr>
                <w:rFonts w:ascii="Times New Roman" w:eastAsia="Malgun Gothic" w:hAnsi="Times New Roman" w:cs="Times New Roman"/>
                <w:b/>
                <w:bCs/>
                <w:szCs w:val="20"/>
                <w:lang w:val="kk-KZ"/>
              </w:rPr>
              <w:t xml:space="preserve"> </w:t>
            </w:r>
            <w:r w:rsidR="002F6EB6">
              <w:rPr>
                <w:rFonts w:ascii="Times New Roman" w:eastAsia="Malgun Gothic" w:hAnsi="Times New Roman" w:cs="Times New Roman"/>
                <w:b/>
                <w:bCs/>
                <w:szCs w:val="20"/>
                <w:lang w:val="kk-KZ"/>
              </w:rPr>
              <w:t>Ж</w:t>
            </w:r>
            <w:r w:rsidR="00355564">
              <w:rPr>
                <w:rFonts w:ascii="Times New Roman" w:eastAsia="Malgun Gothic" w:hAnsi="Times New Roman" w:cs="Times New Roman"/>
                <w:b/>
                <w:bCs/>
                <w:szCs w:val="20"/>
                <w:lang w:val="kk-KZ"/>
              </w:rPr>
              <w:t>.</w:t>
            </w:r>
            <w:r w:rsidR="002F6EB6">
              <w:rPr>
                <w:rFonts w:ascii="Times New Roman" w:eastAsia="Malgun Gothic" w:hAnsi="Times New Roman" w:cs="Times New Roman"/>
                <w:b/>
                <w:bCs/>
                <w:szCs w:val="20"/>
                <w:lang w:val="kk-KZ"/>
              </w:rPr>
              <w:t>М</w:t>
            </w:r>
            <w:r w:rsidR="00355564">
              <w:rPr>
                <w:rFonts w:ascii="Times New Roman" w:eastAsia="Malgun Gothic" w:hAnsi="Times New Roman" w:cs="Times New Roman"/>
                <w:b/>
                <w:bCs/>
                <w:szCs w:val="20"/>
                <w:lang w:val="kk-KZ"/>
              </w:rPr>
              <w:t>.</w:t>
            </w:r>
            <w:r w:rsidR="00355564" w:rsidRPr="00A70D45">
              <w:rPr>
                <w:rFonts w:ascii="Times New Roman" w:eastAsia="Malgun Gothic" w:hAnsi="Times New Roman" w:cs="Times New Roman"/>
                <w:b/>
                <w:bCs/>
                <w:szCs w:val="20"/>
                <w:lang w:val="en-US"/>
              </w:rPr>
              <w:t>/</w:t>
            </w:r>
            <w:r w:rsidR="002F6EB6" w:rsidRPr="00A70D45">
              <w:rPr>
                <w:rFonts w:ascii="Times New Roman" w:eastAsia="Malgun Gothic" w:hAnsi="Times New Roman" w:cs="Times New Roman"/>
                <w:b/>
                <w:bCs/>
                <w:szCs w:val="20"/>
                <w:lang w:val="en-US"/>
              </w:rPr>
              <w:t xml:space="preserve"> </w:t>
            </w:r>
            <w:proofErr w:type="spellStart"/>
            <w:r w:rsidR="002F6EB6">
              <w:rPr>
                <w:rFonts w:ascii="Times New Roman" w:eastAsia="Malgun Gothic" w:hAnsi="Times New Roman" w:cs="Times New Roman"/>
                <w:b/>
                <w:bCs/>
                <w:szCs w:val="20"/>
                <w:lang w:val="en-US"/>
              </w:rPr>
              <w:t>Z</w:t>
            </w:r>
            <w:r w:rsidR="001511B3">
              <w:rPr>
                <w:rFonts w:ascii="Times New Roman" w:eastAsia="Malgun Gothic" w:hAnsi="Times New Roman" w:cs="Times New Roman"/>
                <w:b/>
                <w:bCs/>
                <w:szCs w:val="20"/>
                <w:lang w:val="en-US"/>
              </w:rPr>
              <w:t>h</w:t>
            </w:r>
            <w:proofErr w:type="spellEnd"/>
            <w:r w:rsidR="00355564" w:rsidRPr="00A70D45">
              <w:rPr>
                <w:rFonts w:ascii="Times New Roman" w:eastAsia="Malgun Gothic" w:hAnsi="Times New Roman" w:cs="Times New Roman"/>
                <w:b/>
                <w:bCs/>
                <w:szCs w:val="20"/>
                <w:lang w:val="en-US"/>
              </w:rPr>
              <w:t xml:space="preserve">. </w:t>
            </w:r>
            <w:r w:rsidR="00A70D45">
              <w:rPr>
                <w:rFonts w:ascii="Times New Roman" w:eastAsia="Malgun Gothic" w:hAnsi="Times New Roman" w:cs="Times New Roman"/>
                <w:b/>
                <w:bCs/>
                <w:szCs w:val="20"/>
                <w:lang w:val="en-US"/>
              </w:rPr>
              <w:t>Zhassanov</w:t>
            </w:r>
          </w:p>
          <w:p w14:paraId="123D5802" w14:textId="4EB73FEC" w:rsidR="008117BC" w:rsidRDefault="00F41656" w:rsidP="00355564">
            <w:pPr>
              <w:pStyle w:val="a5"/>
              <w:ind w:left="0"/>
              <w:contextualSpacing w:val="0"/>
              <w:jc w:val="center"/>
              <w:rPr>
                <w:rFonts w:ascii="Times New Roman" w:eastAsia="Malgun Gothic" w:hAnsi="Times New Roman" w:cs="Times New Roman"/>
                <w:bCs/>
                <w:szCs w:val="20"/>
              </w:rPr>
            </w:pPr>
            <w:r>
              <w:rPr>
                <w:rFonts w:ascii="Times New Roman" w:eastAsia="Malgun Gothic" w:hAnsi="Times New Roman" w:cs="Times New Roman"/>
                <w:bCs/>
                <w:szCs w:val="20"/>
              </w:rPr>
              <w:t>З</w:t>
            </w:r>
            <w:r w:rsidR="00355564" w:rsidRPr="00FD042F">
              <w:rPr>
                <w:rFonts w:ascii="Times New Roman" w:eastAsia="Malgun Gothic" w:hAnsi="Times New Roman" w:cs="Times New Roman"/>
                <w:bCs/>
                <w:szCs w:val="20"/>
              </w:rPr>
              <w:t>аместител</w:t>
            </w:r>
            <w:r>
              <w:rPr>
                <w:rFonts w:ascii="Times New Roman" w:eastAsia="Malgun Gothic" w:hAnsi="Times New Roman" w:cs="Times New Roman"/>
                <w:bCs/>
                <w:szCs w:val="20"/>
              </w:rPr>
              <w:t>ь</w:t>
            </w:r>
            <w:r w:rsidR="00355564" w:rsidRPr="00FD042F">
              <w:rPr>
                <w:rFonts w:ascii="Times New Roman" w:eastAsia="Malgun Gothic" w:hAnsi="Times New Roman" w:cs="Times New Roman"/>
                <w:bCs/>
                <w:szCs w:val="20"/>
              </w:rPr>
              <w:t xml:space="preserve"> Председателя Правления </w:t>
            </w:r>
            <w:r w:rsidR="00355564">
              <w:rPr>
                <w:rFonts w:ascii="Times New Roman" w:eastAsia="Malgun Gothic" w:hAnsi="Times New Roman" w:cs="Times New Roman"/>
                <w:bCs/>
                <w:szCs w:val="20"/>
              </w:rPr>
              <w:t>по реализации проектов</w:t>
            </w:r>
            <w:r w:rsidR="00355564" w:rsidRPr="00355564">
              <w:rPr>
                <w:rFonts w:ascii="Times New Roman" w:eastAsia="Malgun Gothic" w:hAnsi="Times New Roman" w:cs="Times New Roman"/>
                <w:bCs/>
                <w:szCs w:val="20"/>
              </w:rPr>
              <w:t>/</w:t>
            </w:r>
          </w:p>
          <w:p w14:paraId="36C2FA83" w14:textId="1A2AA1D5" w:rsidR="00355564" w:rsidRPr="001511B3" w:rsidRDefault="00355564" w:rsidP="00355564">
            <w:pPr>
              <w:pStyle w:val="a5"/>
              <w:ind w:left="0"/>
              <w:contextualSpacing w:val="0"/>
              <w:jc w:val="center"/>
              <w:rPr>
                <w:rFonts w:ascii="Times New Roman" w:eastAsia="Malgun Gothic" w:hAnsi="Times New Roman" w:cs="Times New Roman"/>
                <w:b/>
                <w:bCs/>
                <w:szCs w:val="20"/>
                <w:lang w:val="en-US"/>
              </w:rPr>
            </w:pPr>
            <w:r w:rsidRPr="00FD042F">
              <w:rPr>
                <w:rFonts w:ascii="Times New Roman" w:eastAsia="Malgun Gothic" w:hAnsi="Times New Roman" w:cs="Times New Roman"/>
                <w:bCs/>
                <w:szCs w:val="20"/>
                <w:lang w:val="en-US"/>
              </w:rPr>
              <w:t xml:space="preserve">Deputy Chairman of the Management Board </w:t>
            </w:r>
            <w:r>
              <w:rPr>
                <w:rFonts w:ascii="Times New Roman" w:eastAsia="Malgun Gothic" w:hAnsi="Times New Roman" w:cs="Times New Roman"/>
                <w:bCs/>
                <w:szCs w:val="20"/>
                <w:lang w:val="en-US"/>
              </w:rPr>
              <w:t xml:space="preserve">on projects </w:t>
            </w:r>
            <w:r w:rsidR="001511B3">
              <w:rPr>
                <w:rFonts w:ascii="Times New Roman" w:eastAsia="Malgun Gothic" w:hAnsi="Times New Roman" w:cs="Times New Roman"/>
                <w:bCs/>
                <w:szCs w:val="20"/>
                <w:lang w:val="en-US"/>
              </w:rPr>
              <w:t>execution</w:t>
            </w:r>
          </w:p>
          <w:p w14:paraId="56660D08" w14:textId="77777777" w:rsidR="008117BC" w:rsidRPr="00355564" w:rsidRDefault="008117BC" w:rsidP="009B4745">
            <w:pPr>
              <w:pStyle w:val="a5"/>
              <w:spacing w:before="120"/>
              <w:ind w:left="0"/>
              <w:contextualSpacing w:val="0"/>
              <w:jc w:val="center"/>
              <w:rPr>
                <w:rFonts w:ascii="Times New Roman" w:eastAsia="Malgun Gothic" w:hAnsi="Times New Roman" w:cs="Times New Roman"/>
                <w:bCs/>
                <w:szCs w:val="20"/>
                <w:lang w:val="en-US"/>
              </w:rPr>
            </w:pPr>
          </w:p>
          <w:p w14:paraId="240ED09D" w14:textId="77777777" w:rsidR="008117BC" w:rsidRPr="00710D08" w:rsidRDefault="008117BC" w:rsidP="009B4745">
            <w:pPr>
              <w:pStyle w:val="a5"/>
              <w:spacing w:before="120"/>
              <w:ind w:left="0"/>
              <w:contextualSpacing w:val="0"/>
              <w:jc w:val="center"/>
              <w:rPr>
                <w:rFonts w:ascii="Times New Roman" w:eastAsia="Malgun Gothic" w:hAnsi="Times New Roman" w:cs="Times New Roman"/>
                <w:bCs/>
                <w:szCs w:val="20"/>
                <w:highlight w:val="green"/>
                <w:lang w:val="en-US"/>
              </w:rPr>
            </w:pPr>
            <w:r w:rsidRPr="00710D08">
              <w:rPr>
                <w:rFonts w:ascii="Times New Roman" w:eastAsia="Malgun Gothic" w:hAnsi="Times New Roman" w:cs="Times New Roman"/>
                <w:bCs/>
                <w:szCs w:val="20"/>
                <w:highlight w:val="green"/>
              </w:rPr>
              <w:t>Со</w:t>
            </w:r>
            <w:r w:rsidRPr="00710D08">
              <w:rPr>
                <w:rFonts w:ascii="Times New Roman" w:eastAsia="Malgun Gothic" w:hAnsi="Times New Roman" w:cs="Times New Roman"/>
                <w:bCs/>
                <w:szCs w:val="20"/>
                <w:highlight w:val="green"/>
                <w:lang w:val="en-US"/>
              </w:rPr>
              <w:t xml:space="preserve"> </w:t>
            </w:r>
            <w:r w:rsidRPr="00710D08">
              <w:rPr>
                <w:rFonts w:ascii="Times New Roman" w:eastAsia="Malgun Gothic" w:hAnsi="Times New Roman" w:cs="Times New Roman"/>
                <w:bCs/>
                <w:szCs w:val="20"/>
                <w:highlight w:val="green"/>
              </w:rPr>
              <w:t>стороны</w:t>
            </w:r>
            <w:r w:rsidRPr="00710D08">
              <w:rPr>
                <w:rFonts w:ascii="Times New Roman" w:eastAsia="Malgun Gothic" w:hAnsi="Times New Roman" w:cs="Times New Roman"/>
                <w:bCs/>
                <w:szCs w:val="20"/>
                <w:highlight w:val="green"/>
                <w:lang w:val="en-US"/>
              </w:rPr>
              <w:t xml:space="preserve"> / from the side of</w:t>
            </w:r>
          </w:p>
          <w:p w14:paraId="47CECCFC" w14:textId="7F02E4A0" w:rsidR="008117BC" w:rsidRPr="00710D08" w:rsidRDefault="00990614" w:rsidP="009B4745">
            <w:pPr>
              <w:pStyle w:val="a5"/>
              <w:spacing w:before="120"/>
              <w:ind w:left="0"/>
              <w:contextualSpacing w:val="0"/>
              <w:jc w:val="center"/>
              <w:rPr>
                <w:rFonts w:ascii="Times New Roman" w:eastAsia="Malgun Gothic" w:hAnsi="Times New Roman" w:cs="Times New Roman"/>
                <w:b/>
                <w:szCs w:val="20"/>
                <w:highlight w:val="green"/>
              </w:rPr>
            </w:pPr>
            <w:r w:rsidRPr="00710D08">
              <w:rPr>
                <w:rFonts w:ascii="Times New Roman" w:eastAsia="Malgun Gothic" w:hAnsi="Times New Roman" w:cs="Times New Roman"/>
                <w:b/>
                <w:szCs w:val="20"/>
                <w:highlight w:val="green"/>
              </w:rPr>
              <w:t>___________________________</w:t>
            </w:r>
          </w:p>
          <w:p w14:paraId="639ABDBB" w14:textId="77777777" w:rsidR="008117BC" w:rsidRPr="00710D08" w:rsidRDefault="008117BC" w:rsidP="009B4745">
            <w:pPr>
              <w:pStyle w:val="a5"/>
              <w:spacing w:before="120"/>
              <w:ind w:left="0"/>
              <w:contextualSpacing w:val="0"/>
              <w:jc w:val="center"/>
              <w:rPr>
                <w:rFonts w:ascii="Times New Roman" w:eastAsia="Malgun Gothic" w:hAnsi="Times New Roman" w:cs="Times New Roman"/>
                <w:b/>
                <w:bCs/>
                <w:szCs w:val="20"/>
                <w:highlight w:val="green"/>
                <w:lang w:val="en-US"/>
              </w:rPr>
            </w:pPr>
          </w:p>
          <w:p w14:paraId="426D9523" w14:textId="77777777" w:rsidR="008117BC" w:rsidRPr="008117BC" w:rsidRDefault="008117BC" w:rsidP="009B4745">
            <w:pPr>
              <w:pStyle w:val="a5"/>
              <w:spacing w:before="120"/>
              <w:ind w:left="0"/>
              <w:contextualSpacing w:val="0"/>
              <w:jc w:val="center"/>
              <w:rPr>
                <w:rFonts w:ascii="Times New Roman" w:eastAsia="Malgun Gothic" w:hAnsi="Times New Roman" w:cs="Times New Roman"/>
                <w:b/>
                <w:bCs/>
                <w:szCs w:val="20"/>
              </w:rPr>
            </w:pPr>
            <w:r w:rsidRPr="00710D08">
              <w:rPr>
                <w:rFonts w:ascii="Times New Roman" w:eastAsia="Malgun Gothic" w:hAnsi="Times New Roman" w:cs="Times New Roman"/>
                <w:b/>
                <w:bCs/>
                <w:szCs w:val="20"/>
                <w:highlight w:val="green"/>
              </w:rPr>
              <w:t>___________________________</w:t>
            </w:r>
          </w:p>
          <w:p w14:paraId="00FF3044" w14:textId="77777777" w:rsidR="008117BC" w:rsidRPr="008117BC" w:rsidRDefault="008117BC" w:rsidP="008117BC">
            <w:pPr>
              <w:pStyle w:val="a5"/>
              <w:spacing w:before="120"/>
              <w:ind w:left="0"/>
              <w:contextualSpacing w:val="0"/>
              <w:jc w:val="both"/>
              <w:rPr>
                <w:rFonts w:ascii="Times New Roman" w:eastAsia="Malgun Gothic" w:hAnsi="Times New Roman" w:cs="Times New Roman"/>
                <w:b/>
                <w:bCs/>
                <w:szCs w:val="20"/>
              </w:rPr>
            </w:pPr>
          </w:p>
        </w:tc>
      </w:tr>
    </w:tbl>
    <w:p w14:paraId="588D48EC" w14:textId="77777777" w:rsidR="00267EED" w:rsidRPr="008117BC" w:rsidRDefault="00267EED" w:rsidP="008117BC">
      <w:pPr>
        <w:spacing w:before="120" w:after="0" w:line="240" w:lineRule="auto"/>
        <w:rPr>
          <w:rFonts w:ascii="Times New Roman" w:eastAsia="Malgun Gothic" w:hAnsi="Times New Roman" w:cs="Times New Roman"/>
          <w:sz w:val="20"/>
          <w:szCs w:val="20"/>
        </w:rPr>
      </w:pPr>
    </w:p>
    <w:sectPr w:rsidR="00267EED" w:rsidRPr="008117BC" w:rsidSect="00AB3AD4">
      <w:footerReference w:type="default" r:id="rId11"/>
      <w:pgSz w:w="11906" w:h="16838"/>
      <w:pgMar w:top="1134" w:right="720" w:bottom="141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5BCC7" w14:textId="77777777" w:rsidR="001A2F77" w:rsidRDefault="001A2F77" w:rsidP="006B0FD6">
      <w:pPr>
        <w:spacing w:after="0" w:line="240" w:lineRule="auto"/>
      </w:pPr>
      <w:r>
        <w:separator/>
      </w:r>
    </w:p>
  </w:endnote>
  <w:endnote w:type="continuationSeparator" w:id="0">
    <w:p w14:paraId="0B71994E" w14:textId="77777777" w:rsidR="001A2F77" w:rsidRDefault="001A2F77" w:rsidP="006B0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9C29A" w14:textId="77777777" w:rsidR="006B0FD6" w:rsidRPr="006B0FD6" w:rsidRDefault="006B0FD6">
    <w:pPr>
      <w:tabs>
        <w:tab w:val="center" w:pos="4550"/>
        <w:tab w:val="left" w:pos="5818"/>
      </w:tabs>
      <w:ind w:right="260"/>
      <w:jc w:val="right"/>
      <w:rPr>
        <w:rFonts w:ascii="Times New Roman" w:hAnsi="Times New Roman" w:cs="Times New Roman"/>
        <w:sz w:val="20"/>
        <w:szCs w:val="24"/>
      </w:rPr>
    </w:pPr>
    <w:r w:rsidRPr="006B0FD6">
      <w:rPr>
        <w:rFonts w:ascii="Times New Roman" w:hAnsi="Times New Roman" w:cs="Times New Roman"/>
        <w:sz w:val="20"/>
        <w:szCs w:val="24"/>
      </w:rPr>
      <w:fldChar w:fldCharType="begin"/>
    </w:r>
    <w:r w:rsidRPr="006B0FD6">
      <w:rPr>
        <w:rFonts w:ascii="Times New Roman" w:hAnsi="Times New Roman" w:cs="Times New Roman"/>
        <w:sz w:val="20"/>
        <w:szCs w:val="24"/>
      </w:rPr>
      <w:instrText>PAGE   \* MERGEFORMAT</w:instrText>
    </w:r>
    <w:r w:rsidRPr="006B0FD6">
      <w:rPr>
        <w:rFonts w:ascii="Times New Roman" w:hAnsi="Times New Roman" w:cs="Times New Roman"/>
        <w:sz w:val="20"/>
        <w:szCs w:val="24"/>
      </w:rPr>
      <w:fldChar w:fldCharType="separate"/>
    </w:r>
    <w:r w:rsidR="00266761">
      <w:rPr>
        <w:rFonts w:ascii="Times New Roman" w:hAnsi="Times New Roman" w:cs="Times New Roman"/>
        <w:noProof/>
        <w:sz w:val="20"/>
        <w:szCs w:val="24"/>
      </w:rPr>
      <w:t>1</w:t>
    </w:r>
    <w:r w:rsidRPr="006B0FD6">
      <w:rPr>
        <w:rFonts w:ascii="Times New Roman" w:hAnsi="Times New Roman" w:cs="Times New Roman"/>
        <w:sz w:val="20"/>
        <w:szCs w:val="24"/>
      </w:rPr>
      <w:fldChar w:fldCharType="end"/>
    </w:r>
    <w:r w:rsidRPr="006B0FD6">
      <w:rPr>
        <w:rFonts w:ascii="Times New Roman" w:hAnsi="Times New Roman" w:cs="Times New Roman"/>
        <w:sz w:val="20"/>
        <w:szCs w:val="24"/>
      </w:rPr>
      <w:t xml:space="preserve"> | </w:t>
    </w:r>
    <w:r w:rsidRPr="006B0FD6">
      <w:rPr>
        <w:rFonts w:ascii="Times New Roman" w:hAnsi="Times New Roman" w:cs="Times New Roman"/>
        <w:sz w:val="20"/>
        <w:szCs w:val="24"/>
      </w:rPr>
      <w:fldChar w:fldCharType="begin"/>
    </w:r>
    <w:r w:rsidRPr="006B0FD6">
      <w:rPr>
        <w:rFonts w:ascii="Times New Roman" w:hAnsi="Times New Roman" w:cs="Times New Roman"/>
        <w:sz w:val="20"/>
        <w:szCs w:val="24"/>
      </w:rPr>
      <w:instrText>NUMPAGES  \* Arabic  \* MERGEFORMAT</w:instrText>
    </w:r>
    <w:r w:rsidRPr="006B0FD6">
      <w:rPr>
        <w:rFonts w:ascii="Times New Roman" w:hAnsi="Times New Roman" w:cs="Times New Roman"/>
        <w:sz w:val="20"/>
        <w:szCs w:val="24"/>
      </w:rPr>
      <w:fldChar w:fldCharType="separate"/>
    </w:r>
    <w:r w:rsidR="00266761">
      <w:rPr>
        <w:rFonts w:ascii="Times New Roman" w:hAnsi="Times New Roman" w:cs="Times New Roman"/>
        <w:noProof/>
        <w:sz w:val="20"/>
        <w:szCs w:val="24"/>
      </w:rPr>
      <w:t>6</w:t>
    </w:r>
    <w:r w:rsidRPr="006B0FD6">
      <w:rPr>
        <w:rFonts w:ascii="Times New Roman" w:hAnsi="Times New Roman" w:cs="Times New Roman"/>
        <w:sz w:val="20"/>
        <w:szCs w:val="24"/>
      </w:rPr>
      <w:fldChar w:fldCharType="end"/>
    </w:r>
  </w:p>
  <w:p w14:paraId="5EAB5E91" w14:textId="77777777" w:rsidR="006B0FD6" w:rsidRDefault="006B0FD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7EACE" w14:textId="77777777" w:rsidR="001A2F77" w:rsidRDefault="001A2F77" w:rsidP="006B0FD6">
      <w:pPr>
        <w:spacing w:after="0" w:line="240" w:lineRule="auto"/>
      </w:pPr>
      <w:r>
        <w:separator/>
      </w:r>
    </w:p>
  </w:footnote>
  <w:footnote w:type="continuationSeparator" w:id="0">
    <w:p w14:paraId="526EACB6" w14:textId="77777777" w:rsidR="001A2F77" w:rsidRDefault="001A2F77" w:rsidP="006B0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6911"/>
    <w:multiLevelType w:val="multilevel"/>
    <w:tmpl w:val="C30AFD6E"/>
    <w:lvl w:ilvl="0">
      <w:start w:val="1"/>
      <w:numFmt w:val="decimal"/>
      <w:lvlText w:val="%1."/>
      <w:lvlJc w:val="left"/>
      <w:pPr>
        <w:tabs>
          <w:tab w:val="num" w:pos="397"/>
        </w:tabs>
        <w:ind w:left="0" w:firstLine="0"/>
      </w:pPr>
      <w:rPr>
        <w:rFonts w:hint="default"/>
        <w:b/>
        <w:bCs w:val="0"/>
        <w:i w:val="0"/>
        <w:iCs w:val="0"/>
      </w:rPr>
    </w:lvl>
    <w:lvl w:ilvl="1">
      <w:start w:val="1"/>
      <w:numFmt w:val="decimal"/>
      <w:lvlText w:val="%1.%2."/>
      <w:lvlJc w:val="left"/>
      <w:pPr>
        <w:tabs>
          <w:tab w:val="num" w:pos="397"/>
        </w:tabs>
        <w:ind w:left="0" w:firstLine="0"/>
      </w:pPr>
      <w:rPr>
        <w:rFonts w:hint="default"/>
      </w:rPr>
    </w:lvl>
    <w:lvl w:ilvl="2">
      <w:start w:val="1"/>
      <w:numFmt w:val="decimal"/>
      <w:lvlText w:val="%1.%2.%3."/>
      <w:lvlJc w:val="left"/>
      <w:pPr>
        <w:tabs>
          <w:tab w:val="num" w:pos="680"/>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8279CA"/>
    <w:multiLevelType w:val="hybridMultilevel"/>
    <w:tmpl w:val="8004A362"/>
    <w:lvl w:ilvl="0" w:tplc="04190001">
      <w:start w:val="1"/>
      <w:numFmt w:val="bullet"/>
      <w:lvlText w:val=""/>
      <w:lvlJc w:val="left"/>
      <w:pPr>
        <w:ind w:left="720" w:hanging="360"/>
      </w:pPr>
      <w:rPr>
        <w:rFonts w:ascii="Symbol" w:hAnsi="Symbol" w:hint="default"/>
      </w:rPr>
    </w:lvl>
    <w:lvl w:ilvl="1" w:tplc="8A2C3A8A">
      <w:start w:val="1"/>
      <w:numFmt w:val="bullet"/>
      <w:lvlText w:val="-"/>
      <w:lvlJc w:val="left"/>
      <w:pPr>
        <w:ind w:left="1440" w:hanging="360"/>
      </w:pPr>
      <w:rPr>
        <w:rFonts w:ascii="Times New Roman" w:eastAsia="Malgun Gothic"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123DC8"/>
    <w:multiLevelType w:val="hybridMultilevel"/>
    <w:tmpl w:val="9DA412EE"/>
    <w:lvl w:ilvl="0" w:tplc="8564F788">
      <w:start w:val="1"/>
      <w:numFmt w:val="bullet"/>
      <w:lvlText w:val="-"/>
      <w:lvlJc w:val="left"/>
      <w:pPr>
        <w:ind w:left="720" w:hanging="360"/>
      </w:pPr>
      <w:rPr>
        <w:rFonts w:ascii="Times New Roman" w:eastAsia="Malgun Gothic"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334DF5"/>
    <w:multiLevelType w:val="hybridMultilevel"/>
    <w:tmpl w:val="CA4C6F6A"/>
    <w:lvl w:ilvl="0" w:tplc="71C4DA72">
      <w:start w:val="1"/>
      <w:numFmt w:val="decimal"/>
      <w:lvlText w:val="%1."/>
      <w:lvlJc w:val="left"/>
      <w:pPr>
        <w:ind w:left="1111" w:hanging="403"/>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4F8259F"/>
    <w:multiLevelType w:val="hybridMultilevel"/>
    <w:tmpl w:val="F6803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7258F2"/>
    <w:multiLevelType w:val="hybridMultilevel"/>
    <w:tmpl w:val="F9C6DA06"/>
    <w:lvl w:ilvl="0" w:tplc="8564F788">
      <w:start w:val="1"/>
      <w:numFmt w:val="bullet"/>
      <w:lvlText w:val="-"/>
      <w:lvlJc w:val="left"/>
      <w:pPr>
        <w:ind w:left="720" w:hanging="360"/>
      </w:pPr>
      <w:rPr>
        <w:rFonts w:ascii="Times New Roman" w:eastAsia="Malgun Gothic"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492049"/>
    <w:multiLevelType w:val="hybridMultilevel"/>
    <w:tmpl w:val="18FAA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BA50F7"/>
    <w:multiLevelType w:val="hybridMultilevel"/>
    <w:tmpl w:val="9210DB78"/>
    <w:lvl w:ilvl="0" w:tplc="8564F788">
      <w:start w:val="1"/>
      <w:numFmt w:val="bullet"/>
      <w:lvlText w:val="-"/>
      <w:lvlJc w:val="left"/>
      <w:pPr>
        <w:ind w:left="1080" w:hanging="360"/>
      </w:pPr>
      <w:rPr>
        <w:rFonts w:ascii="Times New Roman" w:eastAsia="Malgun Gothic"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C352401"/>
    <w:multiLevelType w:val="hybridMultilevel"/>
    <w:tmpl w:val="0288801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D72029"/>
    <w:multiLevelType w:val="hybridMultilevel"/>
    <w:tmpl w:val="356E33F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3D4941"/>
    <w:multiLevelType w:val="hybridMultilevel"/>
    <w:tmpl w:val="EBBE9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44780F"/>
    <w:multiLevelType w:val="hybridMultilevel"/>
    <w:tmpl w:val="E144700A"/>
    <w:lvl w:ilvl="0" w:tplc="8564F788">
      <w:start w:val="1"/>
      <w:numFmt w:val="bullet"/>
      <w:lvlText w:val="-"/>
      <w:lvlJc w:val="left"/>
      <w:pPr>
        <w:ind w:left="720" w:hanging="360"/>
      </w:pPr>
      <w:rPr>
        <w:rFonts w:ascii="Times New Roman" w:eastAsia="Malgun Gothic"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4E7A81"/>
    <w:multiLevelType w:val="hybridMultilevel"/>
    <w:tmpl w:val="9F564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236CB7"/>
    <w:multiLevelType w:val="multilevel"/>
    <w:tmpl w:val="DDB894DC"/>
    <w:lvl w:ilvl="0">
      <w:start w:val="1"/>
      <w:numFmt w:val="decimal"/>
      <w:lvlText w:val="%1."/>
      <w:lvlJc w:val="left"/>
      <w:pPr>
        <w:tabs>
          <w:tab w:val="num" w:pos="397"/>
        </w:tabs>
        <w:ind w:left="0" w:firstLine="0"/>
      </w:pPr>
      <w:rPr>
        <w:rFonts w:hint="default"/>
        <w:b/>
        <w:bCs/>
        <w:i w:val="0"/>
        <w:iCs w:val="0"/>
        <w:lang w:val="ru-RU"/>
      </w:rPr>
    </w:lvl>
    <w:lvl w:ilvl="1">
      <w:start w:val="1"/>
      <w:numFmt w:val="decimal"/>
      <w:lvlText w:val="%1.%2."/>
      <w:lvlJc w:val="left"/>
      <w:pPr>
        <w:tabs>
          <w:tab w:val="num" w:pos="397"/>
        </w:tabs>
        <w:ind w:left="0" w:firstLine="0"/>
      </w:pPr>
      <w:rPr>
        <w:rFonts w:hint="default"/>
      </w:rPr>
    </w:lvl>
    <w:lvl w:ilvl="2">
      <w:start w:val="1"/>
      <w:numFmt w:val="decimal"/>
      <w:lvlText w:val="%1.%2.%3."/>
      <w:lvlJc w:val="left"/>
      <w:pPr>
        <w:tabs>
          <w:tab w:val="num" w:pos="680"/>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D95776B"/>
    <w:multiLevelType w:val="hybridMultilevel"/>
    <w:tmpl w:val="1D5221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9B35332"/>
    <w:multiLevelType w:val="hybridMultilevel"/>
    <w:tmpl w:val="C45ED4F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6F2393"/>
    <w:multiLevelType w:val="hybridMultilevel"/>
    <w:tmpl w:val="FD52D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29A5BF9"/>
    <w:multiLevelType w:val="hybridMultilevel"/>
    <w:tmpl w:val="743A7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6356E2"/>
    <w:multiLevelType w:val="hybridMultilevel"/>
    <w:tmpl w:val="E06041CE"/>
    <w:lvl w:ilvl="0" w:tplc="8564F788">
      <w:start w:val="1"/>
      <w:numFmt w:val="bullet"/>
      <w:lvlText w:val="-"/>
      <w:lvlJc w:val="left"/>
      <w:pPr>
        <w:ind w:left="720" w:hanging="360"/>
      </w:pPr>
      <w:rPr>
        <w:rFonts w:ascii="Times New Roman" w:eastAsia="Malgun Gothic"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8534AA5"/>
    <w:multiLevelType w:val="hybridMultilevel"/>
    <w:tmpl w:val="ADC04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EAB425E"/>
    <w:multiLevelType w:val="hybridMultilevel"/>
    <w:tmpl w:val="BE182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07824277">
    <w:abstractNumId w:val="3"/>
  </w:num>
  <w:num w:numId="2" w16cid:durableId="224146157">
    <w:abstractNumId w:val="13"/>
  </w:num>
  <w:num w:numId="3" w16cid:durableId="538663615">
    <w:abstractNumId w:val="15"/>
  </w:num>
  <w:num w:numId="4" w16cid:durableId="978994605">
    <w:abstractNumId w:val="0"/>
  </w:num>
  <w:num w:numId="5" w16cid:durableId="988948716">
    <w:abstractNumId w:val="9"/>
  </w:num>
  <w:num w:numId="6" w16cid:durableId="508301189">
    <w:abstractNumId w:val="6"/>
  </w:num>
  <w:num w:numId="7" w16cid:durableId="1593776562">
    <w:abstractNumId w:val="12"/>
  </w:num>
  <w:num w:numId="8" w16cid:durableId="1096756597">
    <w:abstractNumId w:val="2"/>
  </w:num>
  <w:num w:numId="9" w16cid:durableId="2074502513">
    <w:abstractNumId w:val="5"/>
  </w:num>
  <w:num w:numId="10" w16cid:durableId="80496807">
    <w:abstractNumId w:val="11"/>
  </w:num>
  <w:num w:numId="11" w16cid:durableId="49498405">
    <w:abstractNumId w:val="7"/>
  </w:num>
  <w:num w:numId="12" w16cid:durableId="1842817797">
    <w:abstractNumId w:val="14"/>
  </w:num>
  <w:num w:numId="13" w16cid:durableId="351734215">
    <w:abstractNumId w:val="17"/>
  </w:num>
  <w:num w:numId="14" w16cid:durableId="152844329">
    <w:abstractNumId w:val="1"/>
  </w:num>
  <w:num w:numId="15" w16cid:durableId="893202877">
    <w:abstractNumId w:val="16"/>
  </w:num>
  <w:num w:numId="16" w16cid:durableId="1941259118">
    <w:abstractNumId w:val="8"/>
  </w:num>
  <w:num w:numId="17" w16cid:durableId="904411531">
    <w:abstractNumId w:val="20"/>
  </w:num>
  <w:num w:numId="18" w16cid:durableId="699160586">
    <w:abstractNumId w:val="10"/>
  </w:num>
  <w:num w:numId="19" w16cid:durableId="1127548448">
    <w:abstractNumId w:val="18"/>
  </w:num>
  <w:num w:numId="20" w16cid:durableId="1899902114">
    <w:abstractNumId w:val="4"/>
  </w:num>
  <w:num w:numId="21" w16cid:durableId="9430040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E1"/>
    <w:rsid w:val="000026E1"/>
    <w:rsid w:val="00037F53"/>
    <w:rsid w:val="00045BEE"/>
    <w:rsid w:val="000558A2"/>
    <w:rsid w:val="00061E28"/>
    <w:rsid w:val="000623C6"/>
    <w:rsid w:val="00090E61"/>
    <w:rsid w:val="000925CA"/>
    <w:rsid w:val="000B0ADB"/>
    <w:rsid w:val="000B500F"/>
    <w:rsid w:val="000D0477"/>
    <w:rsid w:val="000E0484"/>
    <w:rsid w:val="00104ACB"/>
    <w:rsid w:val="001511B3"/>
    <w:rsid w:val="00164A9D"/>
    <w:rsid w:val="001A2F77"/>
    <w:rsid w:val="001C6FC2"/>
    <w:rsid w:val="001D13F0"/>
    <w:rsid w:val="00220259"/>
    <w:rsid w:val="00226ACE"/>
    <w:rsid w:val="002333A4"/>
    <w:rsid w:val="00243A2C"/>
    <w:rsid w:val="00262C7A"/>
    <w:rsid w:val="00264372"/>
    <w:rsid w:val="00266761"/>
    <w:rsid w:val="00267EED"/>
    <w:rsid w:val="00277D49"/>
    <w:rsid w:val="002835AB"/>
    <w:rsid w:val="002B2EDD"/>
    <w:rsid w:val="002C1261"/>
    <w:rsid w:val="002E2260"/>
    <w:rsid w:val="002E3A39"/>
    <w:rsid w:val="002F0812"/>
    <w:rsid w:val="002F4986"/>
    <w:rsid w:val="002F6EB6"/>
    <w:rsid w:val="00302447"/>
    <w:rsid w:val="00303280"/>
    <w:rsid w:val="003412AF"/>
    <w:rsid w:val="00344476"/>
    <w:rsid w:val="00355564"/>
    <w:rsid w:val="00363948"/>
    <w:rsid w:val="00384C3A"/>
    <w:rsid w:val="003B20FC"/>
    <w:rsid w:val="003B53C1"/>
    <w:rsid w:val="003B66E0"/>
    <w:rsid w:val="003D326A"/>
    <w:rsid w:val="003E3F7B"/>
    <w:rsid w:val="00405CBB"/>
    <w:rsid w:val="00425933"/>
    <w:rsid w:val="004507DC"/>
    <w:rsid w:val="00483CDA"/>
    <w:rsid w:val="004D2BFD"/>
    <w:rsid w:val="004D4CB8"/>
    <w:rsid w:val="004E6C95"/>
    <w:rsid w:val="0054672A"/>
    <w:rsid w:val="005559B1"/>
    <w:rsid w:val="00566381"/>
    <w:rsid w:val="0057065A"/>
    <w:rsid w:val="005959A0"/>
    <w:rsid w:val="005A4BCA"/>
    <w:rsid w:val="005A727F"/>
    <w:rsid w:val="005B5BC1"/>
    <w:rsid w:val="005F52B3"/>
    <w:rsid w:val="005F679A"/>
    <w:rsid w:val="0061080E"/>
    <w:rsid w:val="006173B6"/>
    <w:rsid w:val="0063578E"/>
    <w:rsid w:val="006469F2"/>
    <w:rsid w:val="006510A3"/>
    <w:rsid w:val="006806CA"/>
    <w:rsid w:val="006962DD"/>
    <w:rsid w:val="006B0FD6"/>
    <w:rsid w:val="006E0FF3"/>
    <w:rsid w:val="006F16D1"/>
    <w:rsid w:val="00704E8D"/>
    <w:rsid w:val="00710D08"/>
    <w:rsid w:val="00711229"/>
    <w:rsid w:val="00752174"/>
    <w:rsid w:val="0079224D"/>
    <w:rsid w:val="007B00FC"/>
    <w:rsid w:val="007C2521"/>
    <w:rsid w:val="007C6839"/>
    <w:rsid w:val="007E0FAD"/>
    <w:rsid w:val="0080319F"/>
    <w:rsid w:val="00807ED6"/>
    <w:rsid w:val="008117BC"/>
    <w:rsid w:val="0082746D"/>
    <w:rsid w:val="00834B99"/>
    <w:rsid w:val="00840095"/>
    <w:rsid w:val="00861BB1"/>
    <w:rsid w:val="008658D4"/>
    <w:rsid w:val="008914CE"/>
    <w:rsid w:val="008A71DA"/>
    <w:rsid w:val="008B3AE2"/>
    <w:rsid w:val="008C4993"/>
    <w:rsid w:val="008D5645"/>
    <w:rsid w:val="008E25B6"/>
    <w:rsid w:val="008F0FE2"/>
    <w:rsid w:val="008F41C8"/>
    <w:rsid w:val="009468FF"/>
    <w:rsid w:val="00946B29"/>
    <w:rsid w:val="00950F83"/>
    <w:rsid w:val="00962E94"/>
    <w:rsid w:val="009712FA"/>
    <w:rsid w:val="00990614"/>
    <w:rsid w:val="009A795D"/>
    <w:rsid w:val="009B4745"/>
    <w:rsid w:val="009B4D0D"/>
    <w:rsid w:val="009D6E2C"/>
    <w:rsid w:val="00A1729C"/>
    <w:rsid w:val="00A70D45"/>
    <w:rsid w:val="00AB3AD4"/>
    <w:rsid w:val="00AC7FA3"/>
    <w:rsid w:val="00AD1614"/>
    <w:rsid w:val="00AE6673"/>
    <w:rsid w:val="00AF3245"/>
    <w:rsid w:val="00AF46F6"/>
    <w:rsid w:val="00AF6DF9"/>
    <w:rsid w:val="00B1042C"/>
    <w:rsid w:val="00B14733"/>
    <w:rsid w:val="00B5629E"/>
    <w:rsid w:val="00B61882"/>
    <w:rsid w:val="00B740A8"/>
    <w:rsid w:val="00B815B4"/>
    <w:rsid w:val="00B95993"/>
    <w:rsid w:val="00BA2539"/>
    <w:rsid w:val="00BC1A81"/>
    <w:rsid w:val="00BC4DBC"/>
    <w:rsid w:val="00BC7879"/>
    <w:rsid w:val="00BD2AC1"/>
    <w:rsid w:val="00BD43E1"/>
    <w:rsid w:val="00BD5E83"/>
    <w:rsid w:val="00C10636"/>
    <w:rsid w:val="00C277F6"/>
    <w:rsid w:val="00C2784D"/>
    <w:rsid w:val="00C50837"/>
    <w:rsid w:val="00C56621"/>
    <w:rsid w:val="00C579D4"/>
    <w:rsid w:val="00C656C2"/>
    <w:rsid w:val="00C671AB"/>
    <w:rsid w:val="00C8064E"/>
    <w:rsid w:val="00C8574D"/>
    <w:rsid w:val="00CA2431"/>
    <w:rsid w:val="00CA7EB9"/>
    <w:rsid w:val="00CC5574"/>
    <w:rsid w:val="00CF5173"/>
    <w:rsid w:val="00D04821"/>
    <w:rsid w:val="00D2604C"/>
    <w:rsid w:val="00D6776F"/>
    <w:rsid w:val="00D74CD5"/>
    <w:rsid w:val="00D763BC"/>
    <w:rsid w:val="00D80D32"/>
    <w:rsid w:val="00D96967"/>
    <w:rsid w:val="00DB4A12"/>
    <w:rsid w:val="00DC2B18"/>
    <w:rsid w:val="00DD3A85"/>
    <w:rsid w:val="00DF478A"/>
    <w:rsid w:val="00E27F6B"/>
    <w:rsid w:val="00E31C63"/>
    <w:rsid w:val="00E3290E"/>
    <w:rsid w:val="00E72C77"/>
    <w:rsid w:val="00E976FF"/>
    <w:rsid w:val="00EB7F8C"/>
    <w:rsid w:val="00EF35D6"/>
    <w:rsid w:val="00F02FB2"/>
    <w:rsid w:val="00F330B4"/>
    <w:rsid w:val="00F41656"/>
    <w:rsid w:val="00F6047E"/>
    <w:rsid w:val="00F952F0"/>
    <w:rsid w:val="00FB50C2"/>
    <w:rsid w:val="00FD042F"/>
    <w:rsid w:val="00FF7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2E26"/>
  <w15:docId w15:val="{F7E46E58-D38D-4B35-9F85-45BF75AC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9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BC4DBC"/>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3D326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326A"/>
    <w:rPr>
      <w:rFonts w:ascii="Segoe UI" w:hAnsi="Segoe UI" w:cs="Segoe UI"/>
      <w:sz w:val="18"/>
      <w:szCs w:val="18"/>
    </w:rPr>
  </w:style>
  <w:style w:type="paragraph" w:styleId="a5">
    <w:name w:val="List Paragraph"/>
    <w:basedOn w:val="a"/>
    <w:uiPriority w:val="34"/>
    <w:qFormat/>
    <w:rsid w:val="002333A4"/>
    <w:pPr>
      <w:ind w:left="720"/>
      <w:contextualSpacing/>
    </w:pPr>
  </w:style>
  <w:style w:type="character" w:styleId="a6">
    <w:name w:val="annotation reference"/>
    <w:basedOn w:val="a0"/>
    <w:uiPriority w:val="99"/>
    <w:semiHidden/>
    <w:unhideWhenUsed/>
    <w:rsid w:val="002333A4"/>
    <w:rPr>
      <w:sz w:val="16"/>
      <w:szCs w:val="16"/>
    </w:rPr>
  </w:style>
  <w:style w:type="paragraph" w:styleId="a7">
    <w:name w:val="annotation text"/>
    <w:basedOn w:val="a"/>
    <w:link w:val="a8"/>
    <w:uiPriority w:val="99"/>
    <w:semiHidden/>
    <w:unhideWhenUsed/>
    <w:rsid w:val="002333A4"/>
    <w:pPr>
      <w:spacing w:line="240" w:lineRule="auto"/>
    </w:pPr>
    <w:rPr>
      <w:sz w:val="20"/>
      <w:szCs w:val="20"/>
    </w:rPr>
  </w:style>
  <w:style w:type="character" w:customStyle="1" w:styleId="a8">
    <w:name w:val="Текст примечания Знак"/>
    <w:basedOn w:val="a0"/>
    <w:link w:val="a7"/>
    <w:uiPriority w:val="99"/>
    <w:semiHidden/>
    <w:rsid w:val="002333A4"/>
    <w:rPr>
      <w:sz w:val="20"/>
      <w:szCs w:val="20"/>
    </w:rPr>
  </w:style>
  <w:style w:type="paragraph" w:styleId="a9">
    <w:name w:val="annotation subject"/>
    <w:basedOn w:val="a7"/>
    <w:next w:val="a7"/>
    <w:link w:val="aa"/>
    <w:uiPriority w:val="99"/>
    <w:semiHidden/>
    <w:unhideWhenUsed/>
    <w:rsid w:val="002333A4"/>
    <w:rPr>
      <w:b/>
      <w:bCs/>
    </w:rPr>
  </w:style>
  <w:style w:type="character" w:customStyle="1" w:styleId="aa">
    <w:name w:val="Тема примечания Знак"/>
    <w:basedOn w:val="a8"/>
    <w:link w:val="a9"/>
    <w:uiPriority w:val="99"/>
    <w:semiHidden/>
    <w:rsid w:val="002333A4"/>
    <w:rPr>
      <w:b/>
      <w:bCs/>
      <w:sz w:val="20"/>
      <w:szCs w:val="20"/>
    </w:rPr>
  </w:style>
  <w:style w:type="table" w:styleId="ab">
    <w:name w:val="Table Grid"/>
    <w:basedOn w:val="a1"/>
    <w:uiPriority w:val="39"/>
    <w:rsid w:val="00220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 светлая1"/>
    <w:basedOn w:val="a1"/>
    <w:uiPriority w:val="40"/>
    <w:rsid w:val="002202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c">
    <w:name w:val="header"/>
    <w:basedOn w:val="a"/>
    <w:link w:val="ad"/>
    <w:uiPriority w:val="99"/>
    <w:unhideWhenUsed/>
    <w:rsid w:val="006B0FD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B0FD6"/>
  </w:style>
  <w:style w:type="paragraph" w:styleId="ae">
    <w:name w:val="footer"/>
    <w:basedOn w:val="a"/>
    <w:link w:val="af"/>
    <w:uiPriority w:val="99"/>
    <w:unhideWhenUsed/>
    <w:rsid w:val="006B0FD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B0FD6"/>
  </w:style>
  <w:style w:type="paragraph" w:styleId="af0">
    <w:name w:val="Revision"/>
    <w:hidden/>
    <w:uiPriority w:val="99"/>
    <w:semiHidden/>
    <w:rsid w:val="003412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614f987-8c97-4cf4-ab06-bc5ea67abf30">
      <Terms xmlns="http://schemas.microsoft.com/office/infopath/2007/PartnerControls"/>
    </lcf76f155ced4ddcb4097134ff3c332f>
    <_ip_UnifiedCompliancePolicyProperties xmlns="http://schemas.microsoft.com/sharepoint/v3" xsi:nil="true"/>
    <TaxCatchAll xmlns="1f7d3c60-d549-42dc-84a4-5dad928b62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4A23432FFB2D442BC5B586DAB3E0140" ma:contentTypeVersion="19" ma:contentTypeDescription="Создание документа." ma:contentTypeScope="" ma:versionID="99183f3a5212632fbe30f404e18ffdb1">
  <xsd:schema xmlns:xsd="http://www.w3.org/2001/XMLSchema" xmlns:xs="http://www.w3.org/2001/XMLSchema" xmlns:p="http://schemas.microsoft.com/office/2006/metadata/properties" xmlns:ns1="http://schemas.microsoft.com/sharepoint/v3" xmlns:ns2="1f7d3c60-d549-42dc-84a4-5dad928b629e" xmlns:ns3="4614f987-8c97-4cf4-ab06-bc5ea67abf30" targetNamespace="http://schemas.microsoft.com/office/2006/metadata/properties" ma:root="true" ma:fieldsID="2c5fc9e47387d0e50aede16ac3e3b9d8" ns1:_="" ns2:_="" ns3:_="">
    <xsd:import namespace="http://schemas.microsoft.com/sharepoint/v3"/>
    <xsd:import namespace="1f7d3c60-d549-42dc-84a4-5dad928b629e"/>
    <xsd:import namespace="4614f987-8c97-4cf4-ab06-bc5ea67abf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LengthInSecond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25"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7d3c60-d549-42dc-84a4-5dad928b629e"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TaxCatchAll" ma:index="16" nillable="true" ma:displayName="Taxonomy Catch All Column" ma:hidden="true" ma:list="{e102dcb3-7c8a-44fb-94b7-2d122d2ac76f}" ma:internalName="TaxCatchAll" ma:showField="CatchAllData" ma:web="1f7d3c60-d549-42dc-84a4-5dad928b62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14f987-8c97-4cf4-ab06-bc5ea67abf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Теги изображений" ma:readOnly="false" ma:fieldId="{5cf76f15-5ced-4ddc-b409-7134ff3c332f}" ma:taxonomyMulti="true" ma:sspId="763b917b-d020-44bc-b6ca-e031551a113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779CDB-A467-4C98-905B-9096069B531F}">
  <ds:schemaRefs>
    <ds:schemaRef ds:uri="http://schemas.openxmlformats.org/officeDocument/2006/bibliography"/>
  </ds:schemaRefs>
</ds:datastoreItem>
</file>

<file path=customXml/itemProps2.xml><?xml version="1.0" encoding="utf-8"?>
<ds:datastoreItem xmlns:ds="http://schemas.openxmlformats.org/officeDocument/2006/customXml" ds:itemID="{45B58AE2-FF1F-4FCA-8273-783FD2AB78AB}">
  <ds:schemaRefs>
    <ds:schemaRef ds:uri="http://schemas.microsoft.com/office/2006/metadata/properties"/>
    <ds:schemaRef ds:uri="http://schemas.microsoft.com/office/infopath/2007/PartnerControls"/>
    <ds:schemaRef ds:uri="http://schemas.microsoft.com/sharepoint/v3"/>
    <ds:schemaRef ds:uri="4614f987-8c97-4cf4-ab06-bc5ea67abf30"/>
    <ds:schemaRef ds:uri="1f7d3c60-d549-42dc-84a4-5dad928b629e"/>
  </ds:schemaRefs>
</ds:datastoreItem>
</file>

<file path=customXml/itemProps3.xml><?xml version="1.0" encoding="utf-8"?>
<ds:datastoreItem xmlns:ds="http://schemas.openxmlformats.org/officeDocument/2006/customXml" ds:itemID="{8E2E1CE5-EF1A-4871-85E1-F46C96F4D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7d3c60-d549-42dc-84a4-5dad928b629e"/>
    <ds:schemaRef ds:uri="4614f987-8c97-4cf4-ab06-bc5ea67ab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D19B43-BC8C-45AA-9CEC-8ACFA1AB6E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3005</Words>
  <Characters>17134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Елизавета Щепина</dc:creator>
  <cp:lastModifiedBy>Gulmira Yessenova</cp:lastModifiedBy>
  <cp:revision>2</cp:revision>
  <dcterms:created xsi:type="dcterms:W3CDTF">2025-02-05T05:31:00Z</dcterms:created>
  <dcterms:modified xsi:type="dcterms:W3CDTF">2025-02-05T05:31:00Z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0x010100F4A23432FFB2D442BC5B586DAB3E0140</vt:lpwstr>
  </property>
  <property fmtid="{D5CDD505-2E9C-101B-9397-08002B2CF9AE}" pid="3" name="MediaServiceImageTags">
    <vt:lpwstr/>
  </property>
</Properties>
</file>